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3E296" w14:textId="77777777" w:rsidR="00F05E49" w:rsidRDefault="00F05E49" w:rsidP="00F05E49">
      <w:pPr>
        <w:spacing w:after="0" w:line="240" w:lineRule="auto"/>
        <w:rPr>
          <w:rFonts w:ascii="Bookman Old Style" w:hAnsi="Bookman Old Style"/>
          <w:b/>
          <w:bCs/>
          <w:sz w:val="28"/>
          <w:szCs w:val="28"/>
        </w:rPr>
      </w:pPr>
      <w:bookmarkStart w:id="0" w:name="_GoBack"/>
      <w:bookmarkEnd w:id="0"/>
      <w:r>
        <w:rPr>
          <w:rFonts w:ascii="Bookman Old Style" w:hAnsi="Bookman Old Style"/>
          <w:b/>
          <w:bCs/>
          <w:sz w:val="28"/>
          <w:szCs w:val="28"/>
        </w:rPr>
        <w:t>ΑΝΩΤΑΤΟ ΣΥΝΤΑΓΜΑΤΙΚΟ ΔΙΚΑΣΤΗΡΙΟ ΚΥΠΡΟΥ</w:t>
      </w:r>
    </w:p>
    <w:p w14:paraId="6C884498" w14:textId="77777777" w:rsidR="00F05E49" w:rsidRDefault="00F05E49" w:rsidP="00F05E49">
      <w:pPr>
        <w:spacing w:after="0" w:line="240" w:lineRule="auto"/>
        <w:rPr>
          <w:rFonts w:ascii="Bookman Old Style" w:hAnsi="Bookman Old Style"/>
          <w:sz w:val="28"/>
          <w:szCs w:val="28"/>
        </w:rPr>
      </w:pPr>
      <w:r>
        <w:rPr>
          <w:rFonts w:ascii="Bookman Old Style" w:hAnsi="Bookman Old Style"/>
          <w:b/>
          <w:bCs/>
          <w:sz w:val="28"/>
          <w:szCs w:val="28"/>
        </w:rPr>
        <w:t>ΔΕΥΤΕΡΟΒΑΘΜΙΑ ΔΙΚΑΙΟΔΟΣΙΑ</w:t>
      </w:r>
    </w:p>
    <w:p w14:paraId="42BC6C96" w14:textId="77777777" w:rsidR="00F05E49" w:rsidRDefault="00F05E49" w:rsidP="00F05E49">
      <w:pPr>
        <w:rPr>
          <w:rFonts w:ascii="Bookman Old Style" w:hAnsi="Bookman Old Style"/>
          <w:sz w:val="28"/>
          <w:szCs w:val="28"/>
        </w:rPr>
      </w:pPr>
    </w:p>
    <w:p w14:paraId="519E8996" w14:textId="77777777" w:rsidR="00F05E49" w:rsidRDefault="00F05E49" w:rsidP="00F05E49">
      <w:pPr>
        <w:spacing w:line="240" w:lineRule="auto"/>
        <w:jc w:val="both"/>
        <w:rPr>
          <w:rFonts w:ascii="Bookman Old Style" w:hAnsi="Bookman Old Style"/>
          <w:i/>
          <w:iCs/>
          <w:sz w:val="28"/>
          <w:szCs w:val="28"/>
          <w:u w:val="single"/>
        </w:rPr>
      </w:pPr>
      <w:r>
        <w:rPr>
          <w:rFonts w:ascii="Bookman Old Style" w:hAnsi="Bookman Old Style"/>
          <w:i/>
          <w:iCs/>
          <w:sz w:val="28"/>
          <w:szCs w:val="28"/>
          <w:u w:val="single"/>
        </w:rPr>
        <w:t>(Άρθρο 23(3)(β)(</w:t>
      </w:r>
      <w:proofErr w:type="spellStart"/>
      <w:r>
        <w:rPr>
          <w:rFonts w:ascii="Bookman Old Style" w:hAnsi="Bookman Old Style"/>
          <w:i/>
          <w:iCs/>
          <w:sz w:val="28"/>
          <w:szCs w:val="28"/>
          <w:u w:val="single"/>
          <w:lang w:val="en-US"/>
        </w:rPr>
        <w:t>i</w:t>
      </w:r>
      <w:proofErr w:type="spellEnd"/>
      <w:r>
        <w:rPr>
          <w:rFonts w:ascii="Bookman Old Style" w:hAnsi="Bookman Old Style"/>
          <w:i/>
          <w:iCs/>
          <w:sz w:val="28"/>
          <w:szCs w:val="28"/>
          <w:u w:val="single"/>
        </w:rPr>
        <w:t>) του Ν.33/64 – Μεταβατικές Διατάξεις)</w:t>
      </w:r>
    </w:p>
    <w:p w14:paraId="4A112A31" w14:textId="77777777" w:rsidR="00F05E49" w:rsidRDefault="00F05E49" w:rsidP="00F05E49">
      <w:pPr>
        <w:spacing w:line="240" w:lineRule="auto"/>
        <w:jc w:val="both"/>
        <w:rPr>
          <w:rFonts w:ascii="Bookman Old Style" w:hAnsi="Bookman Old Style"/>
          <w:i/>
          <w:iCs/>
          <w:sz w:val="28"/>
          <w:szCs w:val="28"/>
          <w:u w:val="single"/>
        </w:rPr>
      </w:pPr>
    </w:p>
    <w:p w14:paraId="0F8C6675" w14:textId="77777777" w:rsidR="00F05E49" w:rsidRDefault="00F05E49" w:rsidP="00F05E49">
      <w:pPr>
        <w:spacing w:line="240" w:lineRule="auto"/>
        <w:jc w:val="right"/>
        <w:rPr>
          <w:rFonts w:ascii="Bookman Old Style" w:hAnsi="Bookman Old Style"/>
          <w:i/>
          <w:iCs/>
          <w:sz w:val="28"/>
          <w:szCs w:val="28"/>
          <w:u w:val="single"/>
        </w:rPr>
      </w:pPr>
    </w:p>
    <w:p w14:paraId="18434304" w14:textId="093C3D6D" w:rsidR="00F05E49" w:rsidRDefault="00F05E49" w:rsidP="00F05E49">
      <w:pPr>
        <w:spacing w:line="240" w:lineRule="auto"/>
        <w:jc w:val="right"/>
        <w:rPr>
          <w:rFonts w:ascii="Bookman Old Style" w:hAnsi="Bookman Old Style"/>
          <w:i/>
          <w:iCs/>
          <w:sz w:val="28"/>
          <w:szCs w:val="28"/>
          <w:u w:val="single"/>
        </w:rPr>
      </w:pPr>
      <w:r>
        <w:rPr>
          <w:rFonts w:ascii="Bookman Old Style" w:hAnsi="Bookman Old Style"/>
          <w:i/>
          <w:iCs/>
          <w:sz w:val="28"/>
          <w:szCs w:val="28"/>
          <w:u w:val="single"/>
        </w:rPr>
        <w:t xml:space="preserve">Έφεση κατά απόφασης Διοικητικού Δικαστηρίου </w:t>
      </w:r>
      <w:proofErr w:type="spellStart"/>
      <w:r>
        <w:rPr>
          <w:rFonts w:ascii="Bookman Old Style" w:hAnsi="Bookman Old Style"/>
          <w:i/>
          <w:iCs/>
          <w:sz w:val="28"/>
          <w:szCs w:val="28"/>
          <w:u w:val="single"/>
        </w:rPr>
        <w:t>Αρ</w:t>
      </w:r>
      <w:proofErr w:type="spellEnd"/>
      <w:r>
        <w:rPr>
          <w:rFonts w:ascii="Bookman Old Style" w:hAnsi="Bookman Old Style"/>
          <w:i/>
          <w:iCs/>
          <w:sz w:val="28"/>
          <w:szCs w:val="28"/>
          <w:u w:val="single"/>
        </w:rPr>
        <w:t xml:space="preserve">. </w:t>
      </w:r>
      <w:r w:rsidR="00BB109F" w:rsidRPr="00BB109F">
        <w:rPr>
          <w:rFonts w:ascii="Bookman Old Style" w:hAnsi="Bookman Old Style"/>
          <w:i/>
          <w:iCs/>
          <w:sz w:val="28"/>
          <w:szCs w:val="28"/>
          <w:u w:val="single"/>
        </w:rPr>
        <w:t>9</w:t>
      </w:r>
      <w:r>
        <w:rPr>
          <w:rFonts w:ascii="Bookman Old Style" w:hAnsi="Bookman Old Style"/>
          <w:i/>
          <w:iCs/>
          <w:sz w:val="28"/>
          <w:szCs w:val="28"/>
          <w:u w:val="single"/>
        </w:rPr>
        <w:t>/2018</w:t>
      </w:r>
    </w:p>
    <w:p w14:paraId="676E9FE1" w14:textId="206B0700" w:rsidR="00F05E49" w:rsidRDefault="00F05E49" w:rsidP="00F05E49">
      <w:pPr>
        <w:spacing w:line="240" w:lineRule="auto"/>
        <w:jc w:val="right"/>
        <w:rPr>
          <w:rFonts w:ascii="Bookman Old Style" w:hAnsi="Bookman Old Style"/>
          <w:i/>
          <w:iCs/>
          <w:sz w:val="28"/>
          <w:szCs w:val="28"/>
        </w:rPr>
      </w:pPr>
      <w:r>
        <w:rPr>
          <w:rFonts w:ascii="Bookman Old Style" w:hAnsi="Bookman Old Style"/>
          <w:i/>
          <w:iCs/>
          <w:sz w:val="28"/>
          <w:szCs w:val="28"/>
        </w:rPr>
        <w:t>(Υπ. αρ.1</w:t>
      </w:r>
      <w:r w:rsidR="00BB109F" w:rsidRPr="0089541A">
        <w:rPr>
          <w:rFonts w:ascii="Bookman Old Style" w:hAnsi="Bookman Old Style"/>
          <w:i/>
          <w:iCs/>
          <w:sz w:val="28"/>
          <w:szCs w:val="28"/>
        </w:rPr>
        <w:t>160</w:t>
      </w:r>
      <w:r>
        <w:rPr>
          <w:rFonts w:ascii="Bookman Old Style" w:hAnsi="Bookman Old Style"/>
          <w:i/>
          <w:iCs/>
          <w:sz w:val="28"/>
          <w:szCs w:val="28"/>
        </w:rPr>
        <w:t>/201</w:t>
      </w:r>
      <w:r w:rsidR="0089541A" w:rsidRPr="003C1307">
        <w:rPr>
          <w:rFonts w:ascii="Bookman Old Style" w:hAnsi="Bookman Old Style"/>
          <w:i/>
          <w:iCs/>
          <w:sz w:val="28"/>
          <w:szCs w:val="28"/>
        </w:rPr>
        <w:t>4</w:t>
      </w:r>
      <w:r>
        <w:rPr>
          <w:rFonts w:ascii="Bookman Old Style" w:hAnsi="Bookman Old Style"/>
          <w:i/>
          <w:iCs/>
          <w:sz w:val="28"/>
          <w:szCs w:val="28"/>
        </w:rPr>
        <w:t>)</w:t>
      </w:r>
    </w:p>
    <w:p w14:paraId="19F87A1E" w14:textId="569C4936" w:rsidR="00F05E49" w:rsidRDefault="00C40942" w:rsidP="00F05E49">
      <w:pPr>
        <w:jc w:val="center"/>
        <w:rPr>
          <w:rFonts w:ascii="Bookman Old Style" w:hAnsi="Bookman Old Style"/>
          <w:sz w:val="28"/>
          <w:szCs w:val="28"/>
        </w:rPr>
      </w:pPr>
      <w:r>
        <w:rPr>
          <w:rFonts w:ascii="Bookman Old Style" w:hAnsi="Bookman Old Style"/>
          <w:sz w:val="28"/>
          <w:szCs w:val="28"/>
        </w:rPr>
        <w:t>17</w:t>
      </w:r>
      <w:r w:rsidR="00E651A9">
        <w:rPr>
          <w:rFonts w:ascii="Bookman Old Style" w:hAnsi="Bookman Old Style"/>
          <w:sz w:val="28"/>
          <w:szCs w:val="28"/>
        </w:rPr>
        <w:t xml:space="preserve"> Νοεμβρίου</w:t>
      </w:r>
      <w:r w:rsidR="00F05E49">
        <w:rPr>
          <w:rFonts w:ascii="Bookman Old Style" w:hAnsi="Bookman Old Style"/>
          <w:sz w:val="28"/>
          <w:szCs w:val="28"/>
        </w:rPr>
        <w:t>, 2023</w:t>
      </w:r>
    </w:p>
    <w:p w14:paraId="6C71A2A5" w14:textId="77777777" w:rsidR="00F05E49" w:rsidRDefault="00F05E49" w:rsidP="00F05E49">
      <w:pPr>
        <w:jc w:val="center"/>
        <w:rPr>
          <w:rFonts w:ascii="Bookman Old Style" w:hAnsi="Bookman Old Style"/>
          <w:sz w:val="28"/>
          <w:szCs w:val="28"/>
        </w:rPr>
      </w:pPr>
    </w:p>
    <w:p w14:paraId="5E79744C" w14:textId="77777777" w:rsidR="00F05E49" w:rsidRDefault="00F05E49" w:rsidP="00F05E49">
      <w:pPr>
        <w:jc w:val="center"/>
        <w:rPr>
          <w:rFonts w:ascii="Bookman Old Style" w:hAnsi="Bookman Old Style"/>
          <w:sz w:val="28"/>
          <w:szCs w:val="28"/>
        </w:rPr>
      </w:pPr>
      <w:r>
        <w:rPr>
          <w:rFonts w:ascii="Bookman Old Style" w:hAnsi="Bookman Old Style"/>
          <w:sz w:val="28"/>
          <w:szCs w:val="28"/>
        </w:rPr>
        <w:t>[Τ. ΨΑΡΑ-ΜΙΛΤΙΑΔΟΥ, ΣΤ. ΧΑΤΖΗΓΙΑΝΝΗ, Η. ΓΕΩΡΓΙΟΥ, Δ/ΣΤΕΣ]</w:t>
      </w:r>
    </w:p>
    <w:p w14:paraId="746F7839" w14:textId="77777777" w:rsidR="00F05E49" w:rsidRDefault="00F05E49" w:rsidP="00F05E49">
      <w:pPr>
        <w:rPr>
          <w:rFonts w:ascii="Bookman Old Style" w:hAnsi="Bookman Old Style"/>
          <w:sz w:val="28"/>
          <w:szCs w:val="28"/>
        </w:rPr>
      </w:pPr>
    </w:p>
    <w:p w14:paraId="364B39F9" w14:textId="0924560B" w:rsidR="00F05E49" w:rsidRPr="00BB109F" w:rsidRDefault="00BB109F" w:rsidP="00F05E49">
      <w:pPr>
        <w:ind w:left="567"/>
        <w:jc w:val="center"/>
        <w:rPr>
          <w:rFonts w:ascii="Bookman Old Style" w:hAnsi="Bookman Old Style"/>
          <w:sz w:val="28"/>
          <w:szCs w:val="28"/>
        </w:rPr>
      </w:pPr>
      <w:r>
        <w:rPr>
          <w:rFonts w:ascii="Bookman Old Style" w:hAnsi="Bookman Old Style"/>
          <w:sz w:val="28"/>
          <w:szCs w:val="28"/>
        </w:rPr>
        <w:t>ΑΔΑΜΟΣ ΝΙΚΗΦΟΡΟΥ</w:t>
      </w:r>
    </w:p>
    <w:p w14:paraId="40E9F84E" w14:textId="44F86164" w:rsidR="00F05E49" w:rsidRDefault="00F05E49" w:rsidP="00F05E49">
      <w:pPr>
        <w:ind w:left="5040"/>
        <w:jc w:val="right"/>
        <w:rPr>
          <w:rFonts w:ascii="Bookman Old Style" w:hAnsi="Bookman Old Style"/>
          <w:i/>
          <w:iCs/>
          <w:sz w:val="28"/>
          <w:szCs w:val="28"/>
          <w:u w:val="single"/>
        </w:rPr>
      </w:pPr>
      <w:r>
        <w:rPr>
          <w:rFonts w:ascii="Bookman Old Style" w:hAnsi="Bookman Old Style"/>
          <w:i/>
          <w:iCs/>
          <w:sz w:val="28"/>
          <w:szCs w:val="28"/>
          <w:u w:val="single"/>
        </w:rPr>
        <w:t xml:space="preserve">Εφεσείων </w:t>
      </w:r>
    </w:p>
    <w:p w14:paraId="6AE79669" w14:textId="61576A58" w:rsidR="00F05E49" w:rsidRDefault="00BB109F" w:rsidP="00F05E49">
      <w:pPr>
        <w:jc w:val="center"/>
        <w:rPr>
          <w:rFonts w:ascii="Bookman Old Style" w:hAnsi="Bookman Old Style"/>
          <w:sz w:val="28"/>
          <w:szCs w:val="28"/>
        </w:rPr>
      </w:pPr>
      <w:r>
        <w:rPr>
          <w:rFonts w:ascii="Bookman Old Style" w:hAnsi="Bookman Old Style"/>
          <w:sz w:val="28"/>
          <w:szCs w:val="28"/>
        </w:rPr>
        <w:t>Κ</w:t>
      </w:r>
      <w:r w:rsidR="00F05E49">
        <w:rPr>
          <w:rFonts w:ascii="Bookman Old Style" w:hAnsi="Bookman Old Style"/>
          <w:sz w:val="28"/>
          <w:szCs w:val="28"/>
        </w:rPr>
        <w:t>αι</w:t>
      </w:r>
    </w:p>
    <w:p w14:paraId="39DEC228" w14:textId="676DF1C7" w:rsidR="00BB109F" w:rsidRDefault="00BB109F" w:rsidP="00F05E49">
      <w:pPr>
        <w:jc w:val="center"/>
        <w:rPr>
          <w:rFonts w:ascii="Bookman Old Style" w:hAnsi="Bookman Old Style"/>
          <w:sz w:val="28"/>
          <w:szCs w:val="28"/>
        </w:rPr>
      </w:pPr>
      <w:r>
        <w:rPr>
          <w:rFonts w:ascii="Bookman Old Style" w:hAnsi="Bookman Old Style"/>
          <w:sz w:val="28"/>
          <w:szCs w:val="28"/>
        </w:rPr>
        <w:t xml:space="preserve">ΚΥΠΡΙΑΚΗΣ ΔΗΜΟΚΡΑΤΊΑΣ ΜΕΣΩ ΤΩΝ </w:t>
      </w:r>
    </w:p>
    <w:p w14:paraId="30DC7605" w14:textId="574DC279" w:rsidR="00F05E49" w:rsidRDefault="00F05E49" w:rsidP="00BB109F">
      <w:pPr>
        <w:pStyle w:val="ListParagraph"/>
        <w:numPr>
          <w:ilvl w:val="0"/>
          <w:numId w:val="2"/>
        </w:numPr>
        <w:ind w:left="0"/>
        <w:jc w:val="center"/>
        <w:rPr>
          <w:rFonts w:ascii="Bookman Old Style" w:hAnsi="Bookman Old Style"/>
          <w:i/>
          <w:iCs/>
          <w:sz w:val="28"/>
          <w:szCs w:val="28"/>
        </w:rPr>
      </w:pPr>
      <w:r>
        <w:rPr>
          <w:rFonts w:ascii="Bookman Old Style" w:hAnsi="Bookman Old Style"/>
          <w:i/>
          <w:iCs/>
          <w:sz w:val="28"/>
          <w:szCs w:val="28"/>
        </w:rPr>
        <w:t xml:space="preserve"> </w:t>
      </w:r>
      <w:r w:rsidR="00BB109F">
        <w:rPr>
          <w:rFonts w:ascii="Bookman Old Style" w:hAnsi="Bookman Old Style"/>
          <w:i/>
          <w:iCs/>
          <w:sz w:val="28"/>
          <w:szCs w:val="28"/>
        </w:rPr>
        <w:t>ΥΠΟΥΡΓΕ</w:t>
      </w:r>
      <w:r w:rsidR="0089541A">
        <w:rPr>
          <w:rFonts w:ascii="Bookman Old Style" w:hAnsi="Bookman Old Style"/>
          <w:i/>
          <w:iCs/>
          <w:sz w:val="28"/>
          <w:szCs w:val="28"/>
          <w:lang w:val="en-US"/>
        </w:rPr>
        <w:t>I</w:t>
      </w:r>
      <w:r w:rsidR="00BB109F">
        <w:rPr>
          <w:rFonts w:ascii="Bookman Old Style" w:hAnsi="Bookman Old Style"/>
          <w:i/>
          <w:iCs/>
          <w:sz w:val="28"/>
          <w:szCs w:val="28"/>
        </w:rPr>
        <w:t>Ο</w:t>
      </w:r>
      <w:r w:rsidR="0089541A">
        <w:rPr>
          <w:rFonts w:ascii="Bookman Old Style" w:hAnsi="Bookman Old Style"/>
          <w:i/>
          <w:iCs/>
          <w:sz w:val="28"/>
          <w:szCs w:val="28"/>
          <w:lang w:val="en-US"/>
        </w:rPr>
        <w:t>Y</w:t>
      </w:r>
      <w:r w:rsidR="00BB109F">
        <w:rPr>
          <w:rFonts w:ascii="Bookman Old Style" w:hAnsi="Bookman Old Style"/>
          <w:i/>
          <w:iCs/>
          <w:sz w:val="28"/>
          <w:szCs w:val="28"/>
        </w:rPr>
        <w:t xml:space="preserve"> ΟΙΚΟΝΟΜΙΚΩΝ</w:t>
      </w:r>
    </w:p>
    <w:p w14:paraId="6CBB24D0" w14:textId="587E00C1" w:rsidR="00F05E49" w:rsidRPr="00BB109F" w:rsidRDefault="00BB109F" w:rsidP="00BB109F">
      <w:pPr>
        <w:pStyle w:val="ListParagraph"/>
        <w:numPr>
          <w:ilvl w:val="0"/>
          <w:numId w:val="2"/>
        </w:numPr>
        <w:ind w:left="2410"/>
        <w:rPr>
          <w:rFonts w:ascii="Bookman Old Style" w:hAnsi="Bookman Old Style"/>
          <w:i/>
          <w:iCs/>
          <w:sz w:val="28"/>
          <w:szCs w:val="28"/>
        </w:rPr>
      </w:pPr>
      <w:r w:rsidRPr="00BB109F">
        <w:rPr>
          <w:rFonts w:ascii="Bookman Old Style" w:hAnsi="Bookman Old Style"/>
          <w:i/>
          <w:iCs/>
          <w:sz w:val="28"/>
          <w:szCs w:val="28"/>
        </w:rPr>
        <w:t>ΕΦΟΡΟΥ ΦΟΡΟΥ ΠΡΟΣΤΙΘΕΜΕΝΗΣ ΑΞΙΑΣ</w:t>
      </w:r>
    </w:p>
    <w:p w14:paraId="07D22A73" w14:textId="5D2A7066" w:rsidR="00F05E49" w:rsidRDefault="00F05E49" w:rsidP="00F05E49">
      <w:pPr>
        <w:jc w:val="right"/>
        <w:rPr>
          <w:rFonts w:ascii="Bookman Old Style" w:hAnsi="Bookman Old Style"/>
          <w:i/>
          <w:iCs/>
          <w:sz w:val="28"/>
          <w:szCs w:val="28"/>
          <w:u w:val="single"/>
        </w:rPr>
      </w:pPr>
      <w:r>
        <w:rPr>
          <w:rFonts w:ascii="Bookman Old Style" w:hAnsi="Bookman Old Style"/>
          <w:i/>
          <w:iCs/>
          <w:sz w:val="28"/>
          <w:szCs w:val="28"/>
          <w:u w:val="single"/>
        </w:rPr>
        <w:t>Εφεσίβλητων</w:t>
      </w:r>
    </w:p>
    <w:p w14:paraId="24B33E84" w14:textId="77777777" w:rsidR="00F05E49" w:rsidRDefault="00F05E49" w:rsidP="00F05E49">
      <w:pPr>
        <w:jc w:val="center"/>
        <w:rPr>
          <w:rFonts w:ascii="Bookman Old Style" w:hAnsi="Bookman Old Style"/>
          <w:sz w:val="28"/>
          <w:szCs w:val="28"/>
        </w:rPr>
      </w:pPr>
      <w:r>
        <w:rPr>
          <w:rFonts w:ascii="Bookman Old Style" w:hAnsi="Bookman Old Style"/>
          <w:sz w:val="28"/>
          <w:szCs w:val="28"/>
        </w:rPr>
        <w:t>------------------------</w:t>
      </w:r>
    </w:p>
    <w:p w14:paraId="0B722566" w14:textId="55C3F6BA" w:rsidR="00F05E49" w:rsidRDefault="00E651A9" w:rsidP="002E6518">
      <w:pPr>
        <w:jc w:val="both"/>
        <w:rPr>
          <w:rFonts w:ascii="Bookman Old Style" w:hAnsi="Bookman Old Style"/>
          <w:i/>
          <w:iCs/>
          <w:sz w:val="28"/>
          <w:szCs w:val="28"/>
        </w:rPr>
      </w:pPr>
      <w:r>
        <w:rPr>
          <w:rFonts w:ascii="Bookman Old Style" w:hAnsi="Bookman Old Style"/>
          <w:i/>
          <w:iCs/>
          <w:sz w:val="28"/>
          <w:szCs w:val="28"/>
        </w:rPr>
        <w:t xml:space="preserve">Α. </w:t>
      </w:r>
      <w:r w:rsidR="002E6518">
        <w:rPr>
          <w:rFonts w:ascii="Bookman Old Style" w:hAnsi="Bookman Old Style"/>
          <w:i/>
          <w:iCs/>
          <w:sz w:val="28"/>
          <w:szCs w:val="28"/>
        </w:rPr>
        <w:t>Ιωαννίδου</w:t>
      </w:r>
      <w:r>
        <w:rPr>
          <w:rFonts w:ascii="Bookman Old Style" w:hAnsi="Bookman Old Style"/>
          <w:i/>
          <w:iCs/>
          <w:sz w:val="28"/>
          <w:szCs w:val="28"/>
        </w:rPr>
        <w:t xml:space="preserve"> (κα), για </w:t>
      </w:r>
      <w:proofErr w:type="spellStart"/>
      <w:r w:rsidR="002E6518">
        <w:rPr>
          <w:rFonts w:ascii="Bookman Old Style" w:hAnsi="Bookman Old Style"/>
          <w:i/>
          <w:iCs/>
          <w:sz w:val="28"/>
          <w:szCs w:val="28"/>
        </w:rPr>
        <w:t>Νέστορας</w:t>
      </w:r>
      <w:proofErr w:type="spellEnd"/>
      <w:r w:rsidR="002E6518">
        <w:rPr>
          <w:rFonts w:ascii="Bookman Old Style" w:hAnsi="Bookman Old Style"/>
          <w:i/>
          <w:iCs/>
          <w:sz w:val="28"/>
          <w:szCs w:val="28"/>
        </w:rPr>
        <w:t xml:space="preserve"> </w:t>
      </w:r>
      <w:proofErr w:type="spellStart"/>
      <w:r w:rsidR="002E6518">
        <w:rPr>
          <w:rFonts w:ascii="Bookman Old Style" w:hAnsi="Bookman Old Style"/>
          <w:i/>
          <w:iCs/>
          <w:sz w:val="28"/>
          <w:szCs w:val="28"/>
        </w:rPr>
        <w:t>Αδάμου</w:t>
      </w:r>
      <w:proofErr w:type="spellEnd"/>
      <w:r w:rsidR="002E6518">
        <w:rPr>
          <w:rFonts w:ascii="Bookman Old Style" w:hAnsi="Bookman Old Style"/>
          <w:i/>
          <w:iCs/>
          <w:sz w:val="28"/>
          <w:szCs w:val="28"/>
        </w:rPr>
        <w:t xml:space="preserve"> Νικηφόρου ΔΕΠΕ, </w:t>
      </w:r>
      <w:r w:rsidR="00F05E49">
        <w:rPr>
          <w:rFonts w:ascii="Bookman Old Style" w:hAnsi="Bookman Old Style"/>
          <w:i/>
          <w:iCs/>
          <w:sz w:val="28"/>
          <w:szCs w:val="28"/>
        </w:rPr>
        <w:t xml:space="preserve">για </w:t>
      </w:r>
      <w:proofErr w:type="spellStart"/>
      <w:r w:rsidR="00F05E49">
        <w:rPr>
          <w:rFonts w:ascii="Bookman Old Style" w:hAnsi="Bookman Old Style"/>
          <w:i/>
          <w:iCs/>
          <w:sz w:val="28"/>
          <w:szCs w:val="28"/>
        </w:rPr>
        <w:t>Εφεσεί</w:t>
      </w:r>
      <w:r>
        <w:rPr>
          <w:rFonts w:ascii="Bookman Old Style" w:hAnsi="Bookman Old Style"/>
          <w:i/>
          <w:iCs/>
          <w:sz w:val="28"/>
          <w:szCs w:val="28"/>
        </w:rPr>
        <w:t>οντα</w:t>
      </w:r>
      <w:proofErr w:type="spellEnd"/>
    </w:p>
    <w:p w14:paraId="190244CB" w14:textId="4026EE18" w:rsidR="002E6518" w:rsidRDefault="002E6518" w:rsidP="00F05E49">
      <w:pPr>
        <w:jc w:val="both"/>
        <w:rPr>
          <w:rFonts w:ascii="Bookman Old Style" w:hAnsi="Bookman Old Style"/>
          <w:i/>
          <w:iCs/>
          <w:sz w:val="28"/>
          <w:szCs w:val="28"/>
        </w:rPr>
      </w:pPr>
      <w:r>
        <w:rPr>
          <w:rFonts w:ascii="Bookman Old Style" w:hAnsi="Bookman Old Style"/>
          <w:i/>
          <w:iCs/>
          <w:sz w:val="28"/>
          <w:szCs w:val="28"/>
        </w:rPr>
        <w:t xml:space="preserve">Δ. </w:t>
      </w:r>
      <w:proofErr w:type="spellStart"/>
      <w:r>
        <w:rPr>
          <w:rFonts w:ascii="Bookman Old Style" w:hAnsi="Bookman Old Style"/>
          <w:i/>
          <w:iCs/>
          <w:sz w:val="28"/>
          <w:szCs w:val="28"/>
        </w:rPr>
        <w:t>Εργατούδη</w:t>
      </w:r>
      <w:proofErr w:type="spellEnd"/>
      <w:r w:rsidR="00E651A9">
        <w:rPr>
          <w:rFonts w:ascii="Bookman Old Style" w:hAnsi="Bookman Old Style"/>
          <w:i/>
          <w:iCs/>
          <w:sz w:val="28"/>
          <w:szCs w:val="28"/>
        </w:rPr>
        <w:t xml:space="preserve"> (κα),</w:t>
      </w:r>
      <w:r>
        <w:rPr>
          <w:rFonts w:ascii="Bookman Old Style" w:hAnsi="Bookman Old Style"/>
          <w:i/>
          <w:iCs/>
          <w:sz w:val="28"/>
          <w:szCs w:val="28"/>
        </w:rPr>
        <w:t xml:space="preserve"> Ανώτερη Δικηγόρος της Δημοκρατίας, για Γενικό Εισαγγελέα της Δημοκρατίας</w:t>
      </w:r>
      <w:r w:rsidR="0089541A" w:rsidRPr="0089541A">
        <w:rPr>
          <w:rFonts w:ascii="Bookman Old Style" w:hAnsi="Bookman Old Style"/>
          <w:i/>
          <w:iCs/>
          <w:sz w:val="28"/>
          <w:szCs w:val="28"/>
        </w:rPr>
        <w:t>,</w:t>
      </w:r>
      <w:r>
        <w:rPr>
          <w:rFonts w:ascii="Bookman Old Style" w:hAnsi="Bookman Old Style"/>
          <w:i/>
          <w:iCs/>
          <w:sz w:val="28"/>
          <w:szCs w:val="28"/>
        </w:rPr>
        <w:t xml:space="preserve"> για Εφεσίβλητους</w:t>
      </w:r>
    </w:p>
    <w:p w14:paraId="35116C8F" w14:textId="0715DA6B" w:rsidR="00F05E49" w:rsidRDefault="00E651A9" w:rsidP="002E6518">
      <w:pPr>
        <w:jc w:val="both"/>
        <w:rPr>
          <w:rFonts w:ascii="Bookman Old Style" w:hAnsi="Bookman Old Style"/>
          <w:i/>
          <w:iCs/>
          <w:sz w:val="28"/>
          <w:szCs w:val="28"/>
        </w:rPr>
      </w:pPr>
      <w:r>
        <w:rPr>
          <w:rFonts w:ascii="Bookman Old Style" w:hAnsi="Bookman Old Style"/>
          <w:i/>
          <w:iCs/>
          <w:sz w:val="28"/>
          <w:szCs w:val="28"/>
        </w:rPr>
        <w:t xml:space="preserve"> </w:t>
      </w:r>
    </w:p>
    <w:p w14:paraId="787E6DC2" w14:textId="77777777" w:rsidR="00F05E49" w:rsidRDefault="00F05E49" w:rsidP="00F05E49">
      <w:pPr>
        <w:rPr>
          <w:rFonts w:ascii="Bookman Old Style" w:hAnsi="Bookman Old Style"/>
          <w:i/>
          <w:iCs/>
          <w:sz w:val="28"/>
          <w:szCs w:val="28"/>
        </w:rPr>
      </w:pPr>
      <w:r>
        <w:rPr>
          <w:rFonts w:ascii="Bookman Old Style" w:hAnsi="Bookman Old Style"/>
          <w:i/>
          <w:iCs/>
          <w:sz w:val="28"/>
          <w:szCs w:val="28"/>
        </w:rPr>
        <w:tab/>
      </w:r>
      <w:r>
        <w:rPr>
          <w:rFonts w:ascii="Bookman Old Style" w:hAnsi="Bookman Old Style"/>
          <w:i/>
          <w:iCs/>
          <w:sz w:val="28"/>
          <w:szCs w:val="28"/>
        </w:rPr>
        <w:tab/>
      </w:r>
      <w:r>
        <w:rPr>
          <w:rFonts w:ascii="Bookman Old Style" w:hAnsi="Bookman Old Style"/>
          <w:i/>
          <w:iCs/>
          <w:sz w:val="28"/>
          <w:szCs w:val="28"/>
        </w:rPr>
        <w:tab/>
        <w:t xml:space="preserve">   </w:t>
      </w:r>
    </w:p>
    <w:p w14:paraId="25459414" w14:textId="77777777" w:rsidR="00F05E49" w:rsidRDefault="00F05E49" w:rsidP="00F05E49">
      <w:pPr>
        <w:jc w:val="center"/>
        <w:rPr>
          <w:rFonts w:ascii="Bookman Old Style" w:hAnsi="Bookman Old Style"/>
          <w:i/>
          <w:iCs/>
          <w:sz w:val="28"/>
          <w:szCs w:val="28"/>
        </w:rPr>
      </w:pPr>
      <w:r>
        <w:rPr>
          <w:rFonts w:ascii="Bookman Old Style" w:hAnsi="Bookman Old Style"/>
          <w:i/>
          <w:iCs/>
          <w:sz w:val="28"/>
          <w:szCs w:val="28"/>
        </w:rPr>
        <w:t>--------------------</w:t>
      </w:r>
    </w:p>
    <w:p w14:paraId="1149ACB1" w14:textId="77777777" w:rsidR="00F05E49" w:rsidRDefault="00F05E49"/>
    <w:p w14:paraId="6E27BF93" w14:textId="77777777" w:rsidR="000275CC" w:rsidRPr="00A32A8F" w:rsidRDefault="000275CC" w:rsidP="000275CC">
      <w:pPr>
        <w:spacing w:line="276" w:lineRule="auto"/>
        <w:jc w:val="both"/>
        <w:rPr>
          <w:rFonts w:ascii="Bookman Old Style" w:hAnsi="Bookman Old Style"/>
          <w:sz w:val="28"/>
          <w:szCs w:val="28"/>
        </w:rPr>
      </w:pPr>
      <w:r w:rsidRPr="00A32A8F">
        <w:rPr>
          <w:rFonts w:ascii="Bookman Old Style" w:hAnsi="Bookman Old Style"/>
          <w:b/>
          <w:bCs/>
          <w:sz w:val="28"/>
          <w:szCs w:val="28"/>
        </w:rPr>
        <w:t xml:space="preserve">Τ.,ΨΑΡΑ-ΜΙΛΤΙΑΔΟΥ, Δ.:  </w:t>
      </w:r>
      <w:r w:rsidRPr="00A32A8F">
        <w:rPr>
          <w:rFonts w:ascii="Bookman Old Style" w:hAnsi="Bookman Old Style"/>
          <w:sz w:val="28"/>
          <w:szCs w:val="28"/>
        </w:rPr>
        <w:t>Την ομόφωνη απόφαση του Δικαστηρίου θα δώσει η Δικαστής Στ. Χατζηγιάννη</w:t>
      </w:r>
    </w:p>
    <w:p w14:paraId="7DA72A81" w14:textId="77777777" w:rsidR="000275CC" w:rsidRDefault="000275CC" w:rsidP="000275CC">
      <w:pPr>
        <w:spacing w:line="276" w:lineRule="auto"/>
        <w:jc w:val="center"/>
        <w:rPr>
          <w:rFonts w:ascii="Bookman Old Style" w:hAnsi="Bookman Old Style"/>
          <w:b/>
          <w:bCs/>
          <w:sz w:val="28"/>
          <w:szCs w:val="28"/>
        </w:rPr>
      </w:pPr>
    </w:p>
    <w:p w14:paraId="11168F80" w14:textId="77777777" w:rsidR="000275CC" w:rsidRPr="00A32A8F" w:rsidRDefault="000275CC" w:rsidP="000275CC">
      <w:pPr>
        <w:spacing w:line="276" w:lineRule="auto"/>
        <w:jc w:val="center"/>
        <w:rPr>
          <w:rFonts w:ascii="Bookman Old Style" w:hAnsi="Bookman Old Style"/>
          <w:b/>
          <w:bCs/>
          <w:sz w:val="28"/>
          <w:szCs w:val="28"/>
        </w:rPr>
      </w:pPr>
      <w:r w:rsidRPr="00A32A8F">
        <w:rPr>
          <w:rFonts w:ascii="Bookman Old Style" w:hAnsi="Bookman Old Style"/>
          <w:b/>
          <w:bCs/>
          <w:sz w:val="28"/>
          <w:szCs w:val="28"/>
        </w:rPr>
        <w:t>Α Π Ο Φ Α Σ Η</w:t>
      </w:r>
    </w:p>
    <w:p w14:paraId="298BE610" w14:textId="77777777" w:rsidR="000275CC" w:rsidRPr="00A32A8F" w:rsidRDefault="000275CC" w:rsidP="000275CC">
      <w:pPr>
        <w:spacing w:line="276" w:lineRule="auto"/>
        <w:jc w:val="center"/>
        <w:rPr>
          <w:rFonts w:ascii="Bookman Old Style" w:hAnsi="Bookman Old Style"/>
          <w:b/>
          <w:bCs/>
          <w:sz w:val="28"/>
          <w:szCs w:val="28"/>
        </w:rPr>
      </w:pPr>
    </w:p>
    <w:p w14:paraId="0DB659FD" w14:textId="77777777" w:rsidR="0089541A" w:rsidRDefault="000275CC" w:rsidP="0089541A">
      <w:pPr>
        <w:spacing w:line="480" w:lineRule="auto"/>
        <w:ind w:firstLine="426"/>
        <w:jc w:val="both"/>
        <w:rPr>
          <w:rFonts w:ascii="Bookman Old Style" w:hAnsi="Bookman Old Style"/>
          <w:kern w:val="0"/>
          <w:sz w:val="28"/>
          <w:szCs w:val="28"/>
          <w14:ligatures w14:val="none"/>
        </w:rPr>
      </w:pPr>
      <w:r w:rsidRPr="00A32A8F">
        <w:rPr>
          <w:rFonts w:ascii="Bookman Old Style" w:hAnsi="Bookman Old Style"/>
          <w:b/>
          <w:bCs/>
          <w:kern w:val="0"/>
          <w:sz w:val="28"/>
          <w:szCs w:val="28"/>
          <w14:ligatures w14:val="none"/>
        </w:rPr>
        <w:t>ΧΑΤΖΗΓΙΑΝΝΗ, Δ</w:t>
      </w:r>
      <w:r w:rsidRPr="00205440">
        <w:rPr>
          <w:rFonts w:ascii="Bookman Old Style" w:hAnsi="Bookman Old Style"/>
          <w:b/>
          <w:bCs/>
          <w:kern w:val="0"/>
          <w:sz w:val="28"/>
          <w:szCs w:val="28"/>
          <w14:ligatures w14:val="none"/>
        </w:rPr>
        <w:t>.</w:t>
      </w:r>
      <w:r>
        <w:rPr>
          <w:rFonts w:ascii="Bookman Old Style" w:hAnsi="Bookman Old Style"/>
          <w:b/>
          <w:bCs/>
          <w:kern w:val="0"/>
          <w:sz w:val="28"/>
          <w:szCs w:val="28"/>
          <w14:ligatures w14:val="none"/>
        </w:rPr>
        <w:t>:</w:t>
      </w:r>
      <w:r w:rsidR="007563CE" w:rsidRPr="007563CE">
        <w:rPr>
          <w:rFonts w:ascii="Bookman Old Style" w:hAnsi="Bookman Old Style"/>
          <w:b/>
          <w:bCs/>
          <w:kern w:val="0"/>
          <w:sz w:val="28"/>
          <w:szCs w:val="28"/>
          <w14:ligatures w14:val="none"/>
        </w:rPr>
        <w:t xml:space="preserve">  </w:t>
      </w:r>
      <w:r w:rsidR="007563CE">
        <w:rPr>
          <w:rFonts w:ascii="Bookman Old Style" w:hAnsi="Bookman Old Style"/>
          <w:kern w:val="0"/>
          <w:sz w:val="28"/>
          <w:szCs w:val="28"/>
          <w14:ligatures w14:val="none"/>
        </w:rPr>
        <w:t xml:space="preserve">Ο Εφεσείων έχει ως επιχειρηματική δραστηριότητα την παροχή δικολαβικών υπηρεσιών έξω από το Κτηματολογικό Γραφείο Λάρνακας και Αμμοχώστου. </w:t>
      </w:r>
    </w:p>
    <w:p w14:paraId="0E5D28AE" w14:textId="77777777" w:rsidR="0089541A" w:rsidRDefault="0089541A" w:rsidP="0089541A">
      <w:pPr>
        <w:spacing w:line="480" w:lineRule="auto"/>
        <w:ind w:firstLine="720"/>
        <w:jc w:val="both"/>
        <w:rPr>
          <w:rFonts w:ascii="Bookman Old Style" w:hAnsi="Bookman Old Style"/>
          <w:kern w:val="0"/>
          <w:sz w:val="28"/>
          <w:szCs w:val="28"/>
          <w14:ligatures w14:val="none"/>
        </w:rPr>
      </w:pPr>
    </w:p>
    <w:p w14:paraId="014B232F" w14:textId="77777777" w:rsidR="0089541A" w:rsidRDefault="007563CE" w:rsidP="0089541A">
      <w:pPr>
        <w:spacing w:line="480" w:lineRule="auto"/>
        <w:ind w:firstLine="426"/>
        <w:jc w:val="both"/>
        <w:rPr>
          <w:rFonts w:ascii="Bookman Old Style" w:hAnsi="Bookman Old Style"/>
          <w:kern w:val="0"/>
          <w:sz w:val="28"/>
          <w:szCs w:val="28"/>
          <w14:ligatures w14:val="none"/>
        </w:rPr>
      </w:pPr>
      <w:r>
        <w:rPr>
          <w:rFonts w:ascii="Bookman Old Style" w:hAnsi="Bookman Old Style"/>
          <w:kern w:val="0"/>
          <w:sz w:val="28"/>
          <w:szCs w:val="28"/>
          <w14:ligatures w14:val="none"/>
        </w:rPr>
        <w:t xml:space="preserve"> Κατόπιν έρευνας που λειτουργοί του Εφεσίβλητου 2 διεξήγαγαν το 2005, με βάση τον </w:t>
      </w:r>
      <w:r w:rsidRPr="00C7367B">
        <w:rPr>
          <w:rFonts w:ascii="Bookman Old Style" w:hAnsi="Bookman Old Style"/>
          <w:b/>
          <w:bCs/>
          <w:i/>
          <w:iCs/>
          <w:kern w:val="0"/>
          <w:sz w:val="28"/>
          <w:szCs w:val="28"/>
          <w14:ligatures w14:val="none"/>
        </w:rPr>
        <w:t>περί Φόρου Προστιθέμενης Αξίας Νόμο του 2000 (Ν. 95(Ι)/2000)</w:t>
      </w:r>
      <w:r w:rsidR="009B5BFD">
        <w:rPr>
          <w:rFonts w:ascii="Bookman Old Style" w:hAnsi="Bookman Old Style"/>
          <w:kern w:val="0"/>
          <w:sz w:val="28"/>
          <w:szCs w:val="28"/>
          <w14:ligatures w14:val="none"/>
        </w:rPr>
        <w:t xml:space="preserve">, όπως τροποποιήθηκε, ο Εφεσείων ενημερώθηκε με επιστολή του Εφεσίβλητου 2 ημερ.14.4.2005 για την πρόθεση του να τον εγγράψει στο μητρώο ΦΠΑ.  Ο Εφεσείων με επιστολή του </w:t>
      </w:r>
      <w:proofErr w:type="spellStart"/>
      <w:r w:rsidR="009B5BFD">
        <w:rPr>
          <w:rFonts w:ascii="Bookman Old Style" w:hAnsi="Bookman Old Style"/>
          <w:kern w:val="0"/>
          <w:sz w:val="28"/>
          <w:szCs w:val="28"/>
          <w14:ligatures w14:val="none"/>
        </w:rPr>
        <w:t>ημερ</w:t>
      </w:r>
      <w:proofErr w:type="spellEnd"/>
      <w:r w:rsidR="009B5BFD">
        <w:rPr>
          <w:rFonts w:ascii="Bookman Old Style" w:hAnsi="Bookman Old Style"/>
          <w:kern w:val="0"/>
          <w:sz w:val="28"/>
          <w:szCs w:val="28"/>
          <w14:ligatures w14:val="none"/>
        </w:rPr>
        <w:t xml:space="preserve">. 22.4.2005 ανέφερε ότι δεν είχε υποχρέωση να εγγραφεί στο μητρώο ΦΠΑ, διότι η αξία των φορολογητέων του συναλλαγών δεν υπερέβαινε το καθορισμένο όριο εγγραφής σ’ αυτό, χωρίς όμως να προσκομίσει οποιαδήποτε στοιχεία προς τεκμηρίωση της θέσης του.  Ο Εφεσίβλητος 2 απαίτησε ξανά από τον </w:t>
      </w:r>
      <w:proofErr w:type="spellStart"/>
      <w:r w:rsidR="009B5BFD">
        <w:rPr>
          <w:rFonts w:ascii="Bookman Old Style" w:hAnsi="Bookman Old Style"/>
          <w:kern w:val="0"/>
          <w:sz w:val="28"/>
          <w:szCs w:val="28"/>
          <w14:ligatures w14:val="none"/>
        </w:rPr>
        <w:t>Εφεσείοντα</w:t>
      </w:r>
      <w:proofErr w:type="spellEnd"/>
      <w:r w:rsidR="009B5BFD">
        <w:rPr>
          <w:rFonts w:ascii="Bookman Old Style" w:hAnsi="Bookman Old Style"/>
          <w:kern w:val="0"/>
          <w:sz w:val="28"/>
          <w:szCs w:val="28"/>
          <w14:ligatures w14:val="none"/>
        </w:rPr>
        <w:t>, τόσο γραπτώς, όσο και τηλεφωνικώς</w:t>
      </w:r>
      <w:r w:rsidR="0089541A" w:rsidRPr="0089541A">
        <w:rPr>
          <w:rFonts w:ascii="Bookman Old Style" w:hAnsi="Bookman Old Style"/>
          <w:kern w:val="0"/>
          <w:sz w:val="28"/>
          <w:szCs w:val="28"/>
          <w14:ligatures w14:val="none"/>
        </w:rPr>
        <w:t>,</w:t>
      </w:r>
      <w:r w:rsidR="009B5BFD">
        <w:rPr>
          <w:rFonts w:ascii="Bookman Old Style" w:hAnsi="Bookman Old Style"/>
          <w:kern w:val="0"/>
          <w:sz w:val="28"/>
          <w:szCs w:val="28"/>
          <w14:ligatures w14:val="none"/>
        </w:rPr>
        <w:t xml:space="preserve"> την προσκόμιση στοιχείων που να αποδεικνύουν τις εισπράξεις του για τουλάχιστον 1 έτος, όμως ο Εφεσείων παρέλειψε να προσκομίσει οποιαδήποτε στοιχεία. </w:t>
      </w:r>
    </w:p>
    <w:p w14:paraId="3B8CDA62" w14:textId="100BFEDA" w:rsidR="00823E82" w:rsidRDefault="009B5BFD" w:rsidP="0089541A">
      <w:pPr>
        <w:spacing w:line="480" w:lineRule="auto"/>
        <w:ind w:firstLine="426"/>
        <w:jc w:val="both"/>
        <w:rPr>
          <w:rFonts w:ascii="Bookman Old Style" w:hAnsi="Bookman Old Style"/>
          <w:kern w:val="0"/>
          <w:sz w:val="28"/>
          <w:szCs w:val="28"/>
          <w14:ligatures w14:val="none"/>
        </w:rPr>
      </w:pPr>
      <w:r>
        <w:rPr>
          <w:rFonts w:ascii="Bookman Old Style" w:hAnsi="Bookman Old Style"/>
          <w:kern w:val="0"/>
          <w:sz w:val="28"/>
          <w:szCs w:val="28"/>
          <w14:ligatures w14:val="none"/>
        </w:rPr>
        <w:lastRenderedPageBreak/>
        <w:t xml:space="preserve">  Ως αποτέλεσμα, ο Εφεσίβλητος 2 προχώρησε σε υποχρεωτική εγγραφή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στο </w:t>
      </w:r>
      <w:r w:rsidR="0089541A">
        <w:rPr>
          <w:rFonts w:ascii="Bookman Old Style" w:hAnsi="Bookman Old Style"/>
          <w:kern w:val="0"/>
          <w:sz w:val="28"/>
          <w:szCs w:val="28"/>
          <w14:ligatures w14:val="none"/>
        </w:rPr>
        <w:t>μ</w:t>
      </w:r>
      <w:r>
        <w:rPr>
          <w:rFonts w:ascii="Bookman Old Style" w:hAnsi="Bookman Old Style"/>
          <w:kern w:val="0"/>
          <w:sz w:val="28"/>
          <w:szCs w:val="28"/>
          <w14:ligatures w14:val="none"/>
        </w:rPr>
        <w:t xml:space="preserve">ητρώο ΦΠΑ από 14.6.2007.  Ο Εφεσείων, με επιστολή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21.1.2008</w:t>
      </w:r>
      <w:r w:rsidR="0089541A">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υπέβαλε αίτηση για ακύρωση της εγγραφής του στο </w:t>
      </w:r>
      <w:r w:rsidR="0089541A">
        <w:rPr>
          <w:rFonts w:ascii="Bookman Old Style" w:hAnsi="Bookman Old Style"/>
          <w:kern w:val="0"/>
          <w:sz w:val="28"/>
          <w:szCs w:val="28"/>
          <w14:ligatures w14:val="none"/>
        </w:rPr>
        <w:t>μ</w:t>
      </w:r>
      <w:r>
        <w:rPr>
          <w:rFonts w:ascii="Bookman Old Style" w:hAnsi="Bookman Old Style"/>
          <w:kern w:val="0"/>
          <w:sz w:val="28"/>
          <w:szCs w:val="28"/>
          <w14:ligatures w14:val="none"/>
        </w:rPr>
        <w:t>ητρώο ΦΠΑ, χωρίς ωστόσο να προσκομίσει οποιαδήποτε αρχεία, βιβλία ή στοιχεία που να καθορίζουν το ύψος των συνολικών τ</w:t>
      </w:r>
      <w:r w:rsidR="0089541A">
        <w:rPr>
          <w:rFonts w:ascii="Bookman Old Style" w:hAnsi="Bookman Old Style"/>
          <w:kern w:val="0"/>
          <w:sz w:val="28"/>
          <w:szCs w:val="28"/>
          <w14:ligatures w14:val="none"/>
        </w:rPr>
        <w:t>ου</w:t>
      </w:r>
      <w:r>
        <w:rPr>
          <w:rFonts w:ascii="Bookman Old Style" w:hAnsi="Bookman Old Style"/>
          <w:kern w:val="0"/>
          <w:sz w:val="28"/>
          <w:szCs w:val="28"/>
          <w14:ligatures w14:val="none"/>
        </w:rPr>
        <w:t xml:space="preserve"> εισπράξεων και </w:t>
      </w:r>
      <w:proofErr w:type="spellStart"/>
      <w:r>
        <w:rPr>
          <w:rFonts w:ascii="Bookman Old Style" w:hAnsi="Bookman Old Style"/>
          <w:kern w:val="0"/>
          <w:sz w:val="28"/>
          <w:szCs w:val="28"/>
          <w14:ligatures w14:val="none"/>
        </w:rPr>
        <w:t>κατ</w:t>
      </w:r>
      <w:proofErr w:type="spellEnd"/>
      <w:r>
        <w:rPr>
          <w:rFonts w:ascii="Bookman Old Style" w:hAnsi="Bookman Old Style"/>
          <w:kern w:val="0"/>
          <w:sz w:val="28"/>
          <w:szCs w:val="28"/>
          <w14:ligatures w14:val="none"/>
        </w:rPr>
        <w:t xml:space="preserve">΄ επέκταση </w:t>
      </w:r>
      <w:r w:rsidR="00644C50">
        <w:rPr>
          <w:rFonts w:ascii="Bookman Old Style" w:hAnsi="Bookman Old Style"/>
          <w:kern w:val="0"/>
          <w:sz w:val="28"/>
          <w:szCs w:val="28"/>
          <w14:ligatures w14:val="none"/>
        </w:rPr>
        <w:t xml:space="preserve">το αίτημα του.  </w:t>
      </w:r>
    </w:p>
    <w:p w14:paraId="4A55F23E" w14:textId="77777777" w:rsidR="00644C50" w:rsidRDefault="00644C50" w:rsidP="007563CE">
      <w:pPr>
        <w:spacing w:line="480" w:lineRule="auto"/>
        <w:jc w:val="both"/>
        <w:rPr>
          <w:rFonts w:ascii="Bookman Old Style" w:hAnsi="Bookman Old Style"/>
          <w:kern w:val="0"/>
          <w:sz w:val="28"/>
          <w:szCs w:val="28"/>
          <w14:ligatures w14:val="none"/>
        </w:rPr>
      </w:pPr>
    </w:p>
    <w:p w14:paraId="1C1886A6" w14:textId="40F14159" w:rsidR="00644C50" w:rsidRDefault="00644C50" w:rsidP="007563CE">
      <w:pPr>
        <w:spacing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Ο Εφεσίβλητος 2, αφού εξέτασε την αίτηση ακύρωσης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21.1.2008 και αφού έλαβε περισσότερα στοιχεία και πληροφορίες, άσκησε κατά τον καλύτερο τρόπο την κρίση του και υπολόγισε τις </w:t>
      </w:r>
      <w:r w:rsidR="00C7367B">
        <w:rPr>
          <w:rFonts w:ascii="Bookman Old Style" w:hAnsi="Bookman Old Style"/>
          <w:kern w:val="0"/>
          <w:sz w:val="28"/>
          <w:szCs w:val="28"/>
          <w14:ligatures w14:val="none"/>
        </w:rPr>
        <w:t>αναμενόμενες</w:t>
      </w:r>
      <w:r>
        <w:rPr>
          <w:rFonts w:ascii="Bookman Old Style" w:hAnsi="Bookman Old Style"/>
          <w:kern w:val="0"/>
          <w:sz w:val="28"/>
          <w:szCs w:val="28"/>
          <w14:ligatures w14:val="none"/>
        </w:rPr>
        <w:t xml:space="preserve"> φορολογητέες εκροές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σε €6.000 μηνιαίως.  Συνεπώς, κατά την περίοδο που αυτός ήταν εγγεγραμμένος στο μητρώο ΦΠΑ δηλ. από 1.7.2007 – 31.8.2009, οι αναμενόμενες συνολικές εισπράξεις υπολογίσθηκαν σε €156.000</w:t>
      </w:r>
      <w:r w:rsidR="00956DB7">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υπερέβαιναν το όριο εγγραφής, με αποτέλεσμα να μην ακυρώσει την εγγραφή του στο μητρώο ΦΠΑ.  </w:t>
      </w:r>
    </w:p>
    <w:p w14:paraId="2F53F347" w14:textId="77777777" w:rsidR="00644C50" w:rsidRDefault="00644C50" w:rsidP="007563CE">
      <w:pPr>
        <w:spacing w:line="480" w:lineRule="auto"/>
        <w:jc w:val="both"/>
        <w:rPr>
          <w:rFonts w:ascii="Bookman Old Style" w:hAnsi="Bookman Old Style"/>
          <w:kern w:val="0"/>
          <w:sz w:val="28"/>
          <w:szCs w:val="28"/>
          <w14:ligatures w14:val="none"/>
        </w:rPr>
      </w:pPr>
    </w:p>
    <w:p w14:paraId="5DD4804F" w14:textId="408FA527" w:rsidR="00644C50" w:rsidRDefault="00644C50" w:rsidP="007563CE">
      <w:pPr>
        <w:spacing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Στη συνέχεια, ο Εφεσίβλητος 2 </w:t>
      </w:r>
      <w:proofErr w:type="spellStart"/>
      <w:r>
        <w:rPr>
          <w:rFonts w:ascii="Bookman Old Style" w:hAnsi="Bookman Old Style"/>
          <w:kern w:val="0"/>
          <w:sz w:val="28"/>
          <w:szCs w:val="28"/>
          <w14:ligatures w14:val="none"/>
        </w:rPr>
        <w:t>προέβηκε</w:t>
      </w:r>
      <w:proofErr w:type="spellEnd"/>
      <w:r>
        <w:rPr>
          <w:rFonts w:ascii="Bookman Old Style" w:hAnsi="Bookman Old Style"/>
          <w:kern w:val="0"/>
          <w:sz w:val="28"/>
          <w:szCs w:val="28"/>
          <w14:ligatures w14:val="none"/>
        </w:rPr>
        <w:t xml:space="preserve"> σε βεβαίωση φ</w:t>
      </w:r>
      <w:r w:rsidR="00956DB7">
        <w:rPr>
          <w:rFonts w:ascii="Bookman Old Style" w:hAnsi="Bookman Old Style"/>
          <w:kern w:val="0"/>
          <w:sz w:val="28"/>
          <w:szCs w:val="28"/>
          <w14:ligatures w14:val="none"/>
        </w:rPr>
        <w:t>ό</w:t>
      </w:r>
      <w:r>
        <w:rPr>
          <w:rFonts w:ascii="Bookman Old Style" w:hAnsi="Bookman Old Style"/>
          <w:kern w:val="0"/>
          <w:sz w:val="28"/>
          <w:szCs w:val="28"/>
          <w14:ligatures w14:val="none"/>
        </w:rPr>
        <w:t xml:space="preserve">ρου και με επιστολή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29.12.2009, ειδοποίησε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r>
        <w:rPr>
          <w:rFonts w:ascii="Bookman Old Style" w:hAnsi="Bookman Old Style"/>
          <w:kern w:val="0"/>
          <w:sz w:val="28"/>
          <w:szCs w:val="28"/>
          <w14:ligatures w14:val="none"/>
        </w:rPr>
        <w:lastRenderedPageBreak/>
        <w:t>ότι όφειλε ποσό φόρου ύψους €20.346,91 για την περίοδο 1.7.2007 – 31.8.2009.</w:t>
      </w:r>
    </w:p>
    <w:p w14:paraId="26976E2B" w14:textId="77777777" w:rsidR="00644C50" w:rsidRDefault="00644C50" w:rsidP="007563CE">
      <w:pPr>
        <w:spacing w:line="480" w:lineRule="auto"/>
        <w:jc w:val="both"/>
        <w:rPr>
          <w:rFonts w:ascii="Bookman Old Style" w:hAnsi="Bookman Old Style"/>
          <w:kern w:val="0"/>
          <w:sz w:val="28"/>
          <w:szCs w:val="28"/>
          <w14:ligatures w14:val="none"/>
        </w:rPr>
      </w:pPr>
    </w:p>
    <w:p w14:paraId="75112F11" w14:textId="4EBCF952" w:rsidR="00644C50" w:rsidRDefault="00644C50" w:rsidP="007563CE">
      <w:pPr>
        <w:spacing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Στις 3.3.2010 ο Εφεσείων καταχώρισε την Προσφυγή με </w:t>
      </w:r>
      <w:proofErr w:type="spellStart"/>
      <w:r>
        <w:rPr>
          <w:rFonts w:ascii="Bookman Old Style" w:hAnsi="Bookman Old Style"/>
          <w:kern w:val="0"/>
          <w:sz w:val="28"/>
          <w:szCs w:val="28"/>
          <w14:ligatures w14:val="none"/>
        </w:rPr>
        <w:t>αρ</w:t>
      </w:r>
      <w:proofErr w:type="spellEnd"/>
      <w:r>
        <w:rPr>
          <w:rFonts w:ascii="Bookman Old Style" w:hAnsi="Bookman Old Style"/>
          <w:kern w:val="0"/>
          <w:sz w:val="28"/>
          <w:szCs w:val="28"/>
          <w14:ligatures w14:val="none"/>
        </w:rPr>
        <w:t>. 316/2010</w:t>
      </w:r>
      <w:r w:rsidR="0089541A">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εναντίον της επιβολής της ως άνω φορολογίας €20.346,91, ως και την Προσφυγή με </w:t>
      </w:r>
      <w:proofErr w:type="spellStart"/>
      <w:r>
        <w:rPr>
          <w:rFonts w:ascii="Bookman Old Style" w:hAnsi="Bookman Old Style"/>
          <w:kern w:val="0"/>
          <w:sz w:val="28"/>
          <w:szCs w:val="28"/>
          <w14:ligatures w14:val="none"/>
        </w:rPr>
        <w:t>αρ</w:t>
      </w:r>
      <w:proofErr w:type="spellEnd"/>
      <w:r>
        <w:rPr>
          <w:rFonts w:ascii="Bookman Old Style" w:hAnsi="Bookman Old Style"/>
          <w:kern w:val="0"/>
          <w:sz w:val="28"/>
          <w:szCs w:val="28"/>
          <w14:ligatures w14:val="none"/>
        </w:rPr>
        <w:t>. 317/20</w:t>
      </w:r>
      <w:r w:rsidR="0089541A">
        <w:rPr>
          <w:rFonts w:ascii="Bookman Old Style" w:hAnsi="Bookman Old Style"/>
          <w:kern w:val="0"/>
          <w:sz w:val="28"/>
          <w:szCs w:val="28"/>
          <w14:ligatures w14:val="none"/>
        </w:rPr>
        <w:t>1</w:t>
      </w:r>
      <w:r>
        <w:rPr>
          <w:rFonts w:ascii="Bookman Old Style" w:hAnsi="Bookman Old Style"/>
          <w:kern w:val="0"/>
          <w:sz w:val="28"/>
          <w:szCs w:val="28"/>
          <w14:ligatures w14:val="none"/>
        </w:rPr>
        <w:t xml:space="preserve">0 εναντίον της απόφασης του Εφεσίβλητου να παραμείνει εγγεγραμμένος στο </w:t>
      </w:r>
      <w:r w:rsidR="0089541A">
        <w:rPr>
          <w:rFonts w:ascii="Bookman Old Style" w:hAnsi="Bookman Old Style"/>
          <w:kern w:val="0"/>
          <w:sz w:val="28"/>
          <w:szCs w:val="28"/>
          <w14:ligatures w14:val="none"/>
        </w:rPr>
        <w:t>μ</w:t>
      </w:r>
      <w:r>
        <w:rPr>
          <w:rFonts w:ascii="Bookman Old Style" w:hAnsi="Bookman Old Style"/>
          <w:kern w:val="0"/>
          <w:sz w:val="28"/>
          <w:szCs w:val="28"/>
          <w14:ligatures w14:val="none"/>
        </w:rPr>
        <w:t xml:space="preserve">ητρώο ΦΠΑ.  Με απόφαση του Δικαστηρίου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10.11.2011 στα πλαίσια της Προσφυγής 316/2010</w:t>
      </w:r>
      <w:r w:rsidR="0089541A">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η ως άνω φορολογία ακυρώθηκε, με περιθώρια επανεξέτασης της υπόθεσης.  Η διαδικασία της Προσφυγής 317/2010 τερματίστηκε με δήλωση του Εφεσίβλητου 2 ενώπιον του Δικαστηρίου στις 6.3.2012, ο οποίος συμφώνησε να ακυρωθεί η προσβαλλόμενη απόφαση και ως εκ τούτου να παύσει </w:t>
      </w:r>
      <w:r w:rsidR="00FA7927">
        <w:rPr>
          <w:rFonts w:ascii="Bookman Old Style" w:hAnsi="Bookman Old Style"/>
          <w:kern w:val="0"/>
          <w:sz w:val="28"/>
          <w:szCs w:val="28"/>
          <w14:ligatures w14:val="none"/>
        </w:rPr>
        <w:t>ο Εφεσείων να είναι εγγεγραμμένος στο μητρώο ΦΠΑ από 14.6.2007.</w:t>
      </w:r>
    </w:p>
    <w:p w14:paraId="55ED6D8E" w14:textId="77777777" w:rsidR="00EF0F38" w:rsidRDefault="00EF0F38" w:rsidP="007563CE">
      <w:pPr>
        <w:spacing w:line="480" w:lineRule="auto"/>
        <w:jc w:val="both"/>
        <w:rPr>
          <w:rFonts w:ascii="Bookman Old Style" w:hAnsi="Bookman Old Style"/>
          <w:kern w:val="0"/>
          <w:sz w:val="28"/>
          <w:szCs w:val="28"/>
          <w14:ligatures w14:val="none"/>
        </w:rPr>
      </w:pPr>
    </w:p>
    <w:p w14:paraId="309EB372" w14:textId="2102848A" w:rsidR="0089541A" w:rsidRDefault="00EF0F38" w:rsidP="007563CE">
      <w:pPr>
        <w:spacing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Ο Εφεσίβλητος 2, μετά την πιο πάνω ακυρωτική απόφαση του Δικαστηρίου, </w:t>
      </w:r>
      <w:proofErr w:type="spellStart"/>
      <w:r>
        <w:rPr>
          <w:rFonts w:ascii="Bookman Old Style" w:hAnsi="Bookman Old Style"/>
          <w:kern w:val="0"/>
          <w:sz w:val="28"/>
          <w:szCs w:val="28"/>
          <w14:ligatures w14:val="none"/>
        </w:rPr>
        <w:t>προέβηκε</w:t>
      </w:r>
      <w:proofErr w:type="spellEnd"/>
      <w:r>
        <w:rPr>
          <w:rFonts w:ascii="Bookman Old Style" w:hAnsi="Bookman Old Style"/>
          <w:kern w:val="0"/>
          <w:sz w:val="28"/>
          <w:szCs w:val="28"/>
          <w14:ligatures w14:val="none"/>
        </w:rPr>
        <w:t xml:space="preserve"> σε επανεξέταση της υπόθεσης, στα πλαίσια της οποίας ζήτησε από τον </w:t>
      </w:r>
      <w:proofErr w:type="spellStart"/>
      <w:r>
        <w:rPr>
          <w:rFonts w:ascii="Bookman Old Style" w:hAnsi="Bookman Old Style"/>
          <w:kern w:val="0"/>
          <w:sz w:val="28"/>
          <w:szCs w:val="28"/>
          <w14:ligatures w14:val="none"/>
        </w:rPr>
        <w:t>Εφεσείοντα</w:t>
      </w:r>
      <w:proofErr w:type="spellEnd"/>
      <w:r w:rsidR="0089541A">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με επιστολή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17.1.2012, για σκοπούς φορολογικού ελέγχου</w:t>
      </w:r>
      <w:r w:rsidR="0089541A">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την προσκόμιση βιβλίων και αρχείων με στοιχεία για τις ημερήσιες εισπράξεις, </w:t>
      </w:r>
      <w:r>
        <w:rPr>
          <w:rFonts w:ascii="Bookman Old Style" w:hAnsi="Bookman Old Style"/>
          <w:kern w:val="0"/>
          <w:sz w:val="28"/>
          <w:szCs w:val="28"/>
          <w14:ligatures w14:val="none"/>
        </w:rPr>
        <w:lastRenderedPageBreak/>
        <w:t xml:space="preserve">τιμολόγια, αποδείξεις ΦΠΑ και αποδείξεις εισπράξεως που έκδωσε, τις τραπεζικές καταστάσεις και δελτία καταθέσεων.  Ο Εφεσείων με επιστολή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25.1.2012 εισηγήθηκε την αναμονή της απόφασης του Δικαστηρίου στην Προσφυγή 317/2010, όμως ο Εφεσίβλητος 2 με επιστολή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w:t>
      </w:r>
      <w:r w:rsidR="003C1307">
        <w:rPr>
          <w:rFonts w:ascii="Bookman Old Style" w:hAnsi="Bookman Old Style"/>
          <w:kern w:val="0"/>
          <w:sz w:val="28"/>
          <w:szCs w:val="28"/>
          <w14:ligatures w14:val="none"/>
        </w:rPr>
        <w:t xml:space="preserve">1.2.2012 </w:t>
      </w:r>
      <w:r>
        <w:rPr>
          <w:rFonts w:ascii="Bookman Old Style" w:hAnsi="Bookman Old Style"/>
          <w:kern w:val="0"/>
          <w:sz w:val="28"/>
          <w:szCs w:val="28"/>
          <w14:ligatures w14:val="none"/>
        </w:rPr>
        <w:t xml:space="preserve">τον παρότρυνε να συμμορφωθεί </w:t>
      </w:r>
      <w:r w:rsidR="00367572">
        <w:rPr>
          <w:rFonts w:ascii="Bookman Old Style" w:hAnsi="Bookman Old Style"/>
          <w:kern w:val="0"/>
          <w:sz w:val="28"/>
          <w:szCs w:val="28"/>
          <w14:ligatures w14:val="none"/>
        </w:rPr>
        <w:t>αμέσως</w:t>
      </w:r>
      <w:r w:rsidR="003C1307">
        <w:rPr>
          <w:rFonts w:ascii="Bookman Old Style" w:hAnsi="Bookman Old Style"/>
          <w:kern w:val="0"/>
          <w:sz w:val="28"/>
          <w:szCs w:val="28"/>
          <w14:ligatures w14:val="none"/>
        </w:rPr>
        <w:t xml:space="preserve"> με το περιεχόμενο της </w:t>
      </w:r>
      <w:r>
        <w:rPr>
          <w:rFonts w:ascii="Bookman Old Style" w:hAnsi="Bookman Old Style"/>
          <w:kern w:val="0"/>
          <w:sz w:val="28"/>
          <w:szCs w:val="28"/>
          <w14:ligatures w14:val="none"/>
        </w:rPr>
        <w:t>επιστολή</w:t>
      </w:r>
      <w:r w:rsidR="003C1307">
        <w:rPr>
          <w:rFonts w:ascii="Bookman Old Style" w:hAnsi="Bookman Old Style"/>
          <w:kern w:val="0"/>
          <w:sz w:val="28"/>
          <w:szCs w:val="28"/>
          <w14:ligatures w14:val="none"/>
        </w:rPr>
        <w:t>ς</w:t>
      </w:r>
      <w:r>
        <w:rPr>
          <w:rFonts w:ascii="Bookman Old Style" w:hAnsi="Bookman Old Style"/>
          <w:kern w:val="0"/>
          <w:sz w:val="28"/>
          <w:szCs w:val="28"/>
          <w14:ligatures w14:val="none"/>
        </w:rPr>
        <w:t xml:space="preserve">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17.1.2012.  Κατόπιν ανταλλαγής σχετικής αλληλογραφίας, ο δικηγόρος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με επιστολή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w:t>
      </w:r>
      <w:r w:rsidRPr="002226FE">
        <w:rPr>
          <w:rFonts w:ascii="Bookman Old Style" w:hAnsi="Bookman Old Style"/>
          <w:kern w:val="0"/>
          <w:sz w:val="28"/>
          <w:szCs w:val="28"/>
          <w14:ligatures w14:val="none"/>
        </w:rPr>
        <w:t>13</w:t>
      </w:r>
      <w:r w:rsidR="00956DB7" w:rsidRPr="002226FE">
        <w:rPr>
          <w:rFonts w:ascii="Bookman Old Style" w:hAnsi="Bookman Old Style"/>
          <w:kern w:val="0"/>
          <w:sz w:val="28"/>
          <w:szCs w:val="28"/>
          <w14:ligatures w14:val="none"/>
        </w:rPr>
        <w:t>.</w:t>
      </w:r>
      <w:r w:rsidRPr="002226FE">
        <w:rPr>
          <w:rFonts w:ascii="Bookman Old Style" w:hAnsi="Bookman Old Style"/>
          <w:kern w:val="0"/>
          <w:sz w:val="28"/>
          <w:szCs w:val="28"/>
          <w14:ligatures w14:val="none"/>
        </w:rPr>
        <w:t>3</w:t>
      </w:r>
      <w:r w:rsidR="00956DB7" w:rsidRPr="002226FE">
        <w:rPr>
          <w:rFonts w:ascii="Bookman Old Style" w:hAnsi="Bookman Old Style"/>
          <w:kern w:val="0"/>
          <w:sz w:val="28"/>
          <w:szCs w:val="28"/>
          <w14:ligatures w14:val="none"/>
        </w:rPr>
        <w:t>.</w:t>
      </w:r>
      <w:r w:rsidRPr="002226FE">
        <w:rPr>
          <w:rFonts w:ascii="Bookman Old Style" w:hAnsi="Bookman Old Style"/>
          <w:kern w:val="0"/>
          <w:sz w:val="28"/>
          <w:szCs w:val="28"/>
          <w14:ligatures w14:val="none"/>
        </w:rPr>
        <w:t>2012</w:t>
      </w:r>
      <w:r>
        <w:rPr>
          <w:rFonts w:ascii="Bookman Old Style" w:hAnsi="Bookman Old Style"/>
          <w:kern w:val="0"/>
          <w:sz w:val="28"/>
          <w:szCs w:val="28"/>
          <w14:ligatures w14:val="none"/>
        </w:rPr>
        <w:t xml:space="preserve">, ζήτησε προθεσμία 40 ημερών για να παρουσιάσει βιβλία, αρχεία και στοιχεία. </w:t>
      </w:r>
    </w:p>
    <w:p w14:paraId="4A4BCC1F" w14:textId="77777777" w:rsidR="0089541A" w:rsidRDefault="0089541A" w:rsidP="007563CE">
      <w:pPr>
        <w:spacing w:line="480" w:lineRule="auto"/>
        <w:jc w:val="both"/>
        <w:rPr>
          <w:rFonts w:ascii="Bookman Old Style" w:hAnsi="Bookman Old Style"/>
          <w:kern w:val="0"/>
          <w:sz w:val="28"/>
          <w:szCs w:val="28"/>
          <w14:ligatures w14:val="none"/>
        </w:rPr>
      </w:pPr>
    </w:p>
    <w:p w14:paraId="780ACA80" w14:textId="77777777" w:rsidR="0089541A" w:rsidRDefault="00EF0F38" w:rsidP="0089541A">
      <w:pPr>
        <w:spacing w:line="480" w:lineRule="auto"/>
        <w:ind w:firstLine="720"/>
        <w:jc w:val="both"/>
        <w:rPr>
          <w:rFonts w:ascii="Bookman Old Style" w:hAnsi="Bookman Old Style"/>
          <w:kern w:val="0"/>
          <w:sz w:val="28"/>
          <w:szCs w:val="28"/>
          <w14:ligatures w14:val="none"/>
        </w:rPr>
      </w:pPr>
      <w:r>
        <w:rPr>
          <w:rFonts w:ascii="Bookman Old Style" w:hAnsi="Bookman Old Style"/>
          <w:kern w:val="0"/>
          <w:sz w:val="28"/>
          <w:szCs w:val="28"/>
          <w14:ligatures w14:val="none"/>
        </w:rPr>
        <w:t xml:space="preserve"> Στα πλαίσια της επανεξέτασης ο Εφεσίβλητος 2</w:t>
      </w:r>
      <w:r w:rsidR="0089541A">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ασκώντας τις εξουσίες που του παρέχονται από τον </w:t>
      </w:r>
      <w:r w:rsidRPr="00956DB7">
        <w:rPr>
          <w:rFonts w:ascii="Bookman Old Style" w:hAnsi="Bookman Old Style"/>
          <w:b/>
          <w:bCs/>
          <w:i/>
          <w:iCs/>
          <w:kern w:val="0"/>
          <w:sz w:val="28"/>
          <w:szCs w:val="28"/>
          <w14:ligatures w14:val="none"/>
        </w:rPr>
        <w:t>Ν.95(Ι)/2000</w:t>
      </w:r>
      <w:r>
        <w:rPr>
          <w:rFonts w:ascii="Bookman Old Style" w:hAnsi="Bookman Old Style"/>
          <w:kern w:val="0"/>
          <w:sz w:val="28"/>
          <w:szCs w:val="28"/>
          <w14:ligatures w14:val="none"/>
        </w:rPr>
        <w:t xml:space="preserve">, </w:t>
      </w:r>
      <w:proofErr w:type="spellStart"/>
      <w:r>
        <w:rPr>
          <w:rFonts w:ascii="Bookman Old Style" w:hAnsi="Bookman Old Style"/>
          <w:kern w:val="0"/>
          <w:sz w:val="28"/>
          <w:szCs w:val="28"/>
          <w14:ligatures w14:val="none"/>
        </w:rPr>
        <w:t>προέβηκε</w:t>
      </w:r>
      <w:proofErr w:type="spellEnd"/>
      <w:r>
        <w:rPr>
          <w:rFonts w:ascii="Bookman Old Style" w:hAnsi="Bookman Old Style"/>
          <w:kern w:val="0"/>
          <w:sz w:val="28"/>
          <w:szCs w:val="28"/>
          <w14:ligatures w14:val="none"/>
        </w:rPr>
        <w:t xml:space="preserve"> σε φορολογικό έλεγχο των υποθέσεων που αφορούν τον </w:t>
      </w:r>
      <w:proofErr w:type="spellStart"/>
      <w:r>
        <w:rPr>
          <w:rFonts w:ascii="Bookman Old Style" w:hAnsi="Bookman Old Style"/>
          <w:kern w:val="0"/>
          <w:sz w:val="28"/>
          <w:szCs w:val="28"/>
          <w14:ligatures w14:val="none"/>
        </w:rPr>
        <w:t>Εφεσείον</w:t>
      </w:r>
      <w:r w:rsidR="00956DB7">
        <w:rPr>
          <w:rFonts w:ascii="Bookman Old Style" w:hAnsi="Bookman Old Style"/>
          <w:kern w:val="0"/>
          <w:sz w:val="28"/>
          <w:szCs w:val="28"/>
          <w14:ligatures w14:val="none"/>
        </w:rPr>
        <w:t>τ</w:t>
      </w:r>
      <w:r>
        <w:rPr>
          <w:rFonts w:ascii="Bookman Old Style" w:hAnsi="Bookman Old Style"/>
          <w:kern w:val="0"/>
          <w:sz w:val="28"/>
          <w:szCs w:val="28"/>
          <w14:ligatures w14:val="none"/>
        </w:rPr>
        <w:t>α</w:t>
      </w:r>
      <w:proofErr w:type="spellEnd"/>
      <w:r>
        <w:rPr>
          <w:rFonts w:ascii="Bookman Old Style" w:hAnsi="Bookman Old Style"/>
          <w:kern w:val="0"/>
          <w:sz w:val="28"/>
          <w:szCs w:val="28"/>
          <w14:ligatures w14:val="none"/>
        </w:rPr>
        <w:t>, λαμβάνοντας αντίγραφα αιτήσεων από το Επαρχιακό Κτηματολόγιο Λάρνακας</w:t>
      </w:r>
      <w:r w:rsidR="0089541A">
        <w:rPr>
          <w:rFonts w:ascii="Bookman Old Style" w:hAnsi="Bookman Old Style"/>
          <w:kern w:val="0"/>
          <w:sz w:val="28"/>
          <w:szCs w:val="28"/>
          <w14:ligatures w14:val="none"/>
        </w:rPr>
        <w:t xml:space="preserve"> που είχαν </w:t>
      </w:r>
      <w:r>
        <w:rPr>
          <w:rFonts w:ascii="Bookman Old Style" w:hAnsi="Bookman Old Style"/>
          <w:kern w:val="0"/>
          <w:sz w:val="28"/>
          <w:szCs w:val="28"/>
          <w14:ligatures w14:val="none"/>
        </w:rPr>
        <w:t xml:space="preserve"> διεκπεραι</w:t>
      </w:r>
      <w:r w:rsidR="0089541A">
        <w:rPr>
          <w:rFonts w:ascii="Bookman Old Style" w:hAnsi="Bookman Old Style"/>
          <w:kern w:val="0"/>
          <w:sz w:val="28"/>
          <w:szCs w:val="28"/>
          <w14:ligatures w14:val="none"/>
        </w:rPr>
        <w:t>ωθεί</w:t>
      </w:r>
      <w:r>
        <w:rPr>
          <w:rFonts w:ascii="Bookman Old Style" w:hAnsi="Bookman Old Style"/>
          <w:kern w:val="0"/>
          <w:sz w:val="28"/>
          <w:szCs w:val="28"/>
          <w14:ligatures w14:val="none"/>
        </w:rPr>
        <w:t xml:space="preserve"> από τον </w:t>
      </w:r>
      <w:proofErr w:type="spellStart"/>
      <w:r>
        <w:rPr>
          <w:rFonts w:ascii="Bookman Old Style" w:hAnsi="Bookman Old Style"/>
          <w:kern w:val="0"/>
          <w:sz w:val="28"/>
          <w:szCs w:val="28"/>
          <w14:ligatures w14:val="none"/>
        </w:rPr>
        <w:t>Εφεσείοντα</w:t>
      </w:r>
      <w:proofErr w:type="spellEnd"/>
      <w:r w:rsidR="0089541A">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ως και γραπτές καταθέσεις από Κτηματολογικούς Λειτουργούς και πελάτες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p>
    <w:p w14:paraId="2727FF18" w14:textId="77777777" w:rsidR="0089541A" w:rsidRDefault="0089541A" w:rsidP="0089541A">
      <w:pPr>
        <w:spacing w:line="480" w:lineRule="auto"/>
        <w:ind w:firstLine="720"/>
        <w:jc w:val="both"/>
        <w:rPr>
          <w:rFonts w:ascii="Bookman Old Style" w:hAnsi="Bookman Old Style"/>
          <w:kern w:val="0"/>
          <w:sz w:val="28"/>
          <w:szCs w:val="28"/>
          <w14:ligatures w14:val="none"/>
        </w:rPr>
      </w:pPr>
    </w:p>
    <w:p w14:paraId="1A80A274" w14:textId="73DC4D45" w:rsidR="00EF0F38" w:rsidRDefault="00EF0F38" w:rsidP="0089541A">
      <w:pPr>
        <w:spacing w:line="480" w:lineRule="auto"/>
        <w:ind w:firstLine="720"/>
        <w:jc w:val="both"/>
        <w:rPr>
          <w:rFonts w:ascii="Bookman Old Style" w:hAnsi="Bookman Old Style"/>
          <w:kern w:val="0"/>
          <w:sz w:val="28"/>
          <w:szCs w:val="28"/>
          <w14:ligatures w14:val="none"/>
        </w:rPr>
      </w:pPr>
      <w:r>
        <w:rPr>
          <w:rFonts w:ascii="Bookman Old Style" w:hAnsi="Bookman Old Style"/>
          <w:kern w:val="0"/>
          <w:sz w:val="28"/>
          <w:szCs w:val="28"/>
          <w14:ligatures w14:val="none"/>
        </w:rPr>
        <w:lastRenderedPageBreak/>
        <w:t>Λαμβάνοντας υπόψη τα πιο πάνω, διαπιστώθηκε ότι ο Εφεσείων για την περίοδο 1.7.2007 – 31.12.2011 είχε εισπράξει ως δικολάβος το συνολικό ποσό των €84.558,77, το οποίο υπερέβαινε την αξία των φορολογητέων συναλλαγών των €15.600</w:t>
      </w:r>
      <w:r w:rsidR="0089541A">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αφού η μέση ετήσια είσπραξη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για περίοδο 4.5 χρόνων, </w:t>
      </w:r>
      <w:proofErr w:type="spellStart"/>
      <w:r>
        <w:rPr>
          <w:rFonts w:ascii="Bookman Old Style" w:hAnsi="Bookman Old Style"/>
          <w:kern w:val="0"/>
          <w:sz w:val="28"/>
          <w:szCs w:val="28"/>
          <w14:ligatures w14:val="none"/>
        </w:rPr>
        <w:t>ανέρχετο</w:t>
      </w:r>
      <w:proofErr w:type="spellEnd"/>
      <w:r>
        <w:rPr>
          <w:rFonts w:ascii="Bookman Old Style" w:hAnsi="Bookman Old Style"/>
          <w:kern w:val="0"/>
          <w:sz w:val="28"/>
          <w:szCs w:val="28"/>
          <w14:ligatures w14:val="none"/>
        </w:rPr>
        <w:t xml:space="preserve"> σε €18.790,94.  Συνεπώς ο Εφεσείων, καθίστατο υπόχρεος για να εγγραφεί στο μητρώο ΦΠΑ αναδρομικά από 1.7.2007.  Με βάση τον έλεγχο που διενεργήθηκε, ως αποτέλεσμα της επανεξέτασης των φορολογικών υποχρεώσεων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ο Εφεσίβλητος 2 ενέγραψε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στο μητρώο ΦΠΑ από 1.7.2007 και του γνωστοποίησε την απόφαση του με επιστολή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11.4.2012.</w:t>
      </w:r>
    </w:p>
    <w:p w14:paraId="333817EC" w14:textId="77777777" w:rsidR="00EF0F38" w:rsidRDefault="00EF0F38" w:rsidP="007563CE">
      <w:pPr>
        <w:spacing w:line="480" w:lineRule="auto"/>
        <w:jc w:val="both"/>
        <w:rPr>
          <w:rFonts w:ascii="Bookman Old Style" w:hAnsi="Bookman Old Style"/>
          <w:kern w:val="0"/>
          <w:sz w:val="28"/>
          <w:szCs w:val="28"/>
          <w14:ligatures w14:val="none"/>
        </w:rPr>
      </w:pPr>
    </w:p>
    <w:p w14:paraId="40502A7C" w14:textId="77777777" w:rsidR="0089541A" w:rsidRPr="002226FE" w:rsidRDefault="00EF0F38" w:rsidP="007563CE">
      <w:pPr>
        <w:spacing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Ο Εφεσείων, παρέλειψε να καταβάλει στον Εφεσίβλητο</w:t>
      </w:r>
      <w:r w:rsidR="0089541A">
        <w:rPr>
          <w:rFonts w:ascii="Bookman Old Style" w:hAnsi="Bookman Old Style"/>
          <w:kern w:val="0"/>
          <w:sz w:val="28"/>
          <w:szCs w:val="28"/>
          <w14:ligatures w14:val="none"/>
        </w:rPr>
        <w:t xml:space="preserve"> 2</w:t>
      </w:r>
      <w:r>
        <w:rPr>
          <w:rFonts w:ascii="Bookman Old Style" w:hAnsi="Bookman Old Style"/>
          <w:kern w:val="0"/>
          <w:sz w:val="28"/>
          <w:szCs w:val="28"/>
          <w14:ligatures w14:val="none"/>
        </w:rPr>
        <w:t xml:space="preserve"> το φόρο ΦΠΑ που αναλογούσε στις φορολογητέες συναλλαγές που είχε πραγματοποιήσει.  </w:t>
      </w:r>
      <w:r w:rsidR="0089541A">
        <w:rPr>
          <w:rFonts w:ascii="Bookman Old Style" w:hAnsi="Bookman Old Style"/>
          <w:kern w:val="0"/>
          <w:sz w:val="28"/>
          <w:szCs w:val="28"/>
          <w14:ligatures w14:val="none"/>
        </w:rPr>
        <w:t>Ως αποτέλεσμα</w:t>
      </w:r>
      <w:r>
        <w:rPr>
          <w:rFonts w:ascii="Bookman Old Style" w:hAnsi="Bookman Old Style"/>
          <w:kern w:val="0"/>
          <w:sz w:val="28"/>
          <w:szCs w:val="28"/>
          <w14:ligatures w14:val="none"/>
        </w:rPr>
        <w:t xml:space="preserve">, ο Εφεσίβλητος 2, ασκώντας τις εξουσίες που του παρέχει το </w:t>
      </w:r>
      <w:r>
        <w:rPr>
          <w:rFonts w:ascii="Bookman Old Style" w:hAnsi="Bookman Old Style"/>
          <w:b/>
          <w:bCs/>
          <w:i/>
          <w:iCs/>
          <w:kern w:val="0"/>
          <w:sz w:val="28"/>
          <w:szCs w:val="28"/>
          <w14:ligatures w14:val="none"/>
        </w:rPr>
        <w:t>Άρθρο 49(1) του Ν. 95(Ι)/2000</w:t>
      </w:r>
      <w:r w:rsidR="0089541A">
        <w:rPr>
          <w:rFonts w:ascii="Bookman Old Style" w:hAnsi="Bookman Old Style"/>
          <w:b/>
          <w:bCs/>
          <w:i/>
          <w:iCs/>
          <w:kern w:val="0"/>
          <w:sz w:val="28"/>
          <w:szCs w:val="28"/>
          <w14:ligatures w14:val="none"/>
        </w:rPr>
        <w:t>,</w:t>
      </w:r>
      <w:r>
        <w:rPr>
          <w:rFonts w:ascii="Bookman Old Style" w:hAnsi="Bookman Old Style"/>
          <w:b/>
          <w:bCs/>
          <w:i/>
          <w:iCs/>
          <w:kern w:val="0"/>
          <w:sz w:val="28"/>
          <w:szCs w:val="28"/>
          <w14:ligatures w14:val="none"/>
        </w:rPr>
        <w:t xml:space="preserve"> </w:t>
      </w:r>
      <w:r>
        <w:rPr>
          <w:rFonts w:ascii="Bookman Old Style" w:hAnsi="Bookman Old Style"/>
          <w:kern w:val="0"/>
          <w:sz w:val="28"/>
          <w:szCs w:val="28"/>
          <w14:ligatures w14:val="none"/>
        </w:rPr>
        <w:t xml:space="preserve">έκρινε ότι οι φορολογικές δηλώσεις </w:t>
      </w:r>
      <w:r w:rsidR="00943193">
        <w:rPr>
          <w:rFonts w:ascii="Bookman Old Style" w:hAnsi="Bookman Old Style"/>
          <w:kern w:val="0"/>
          <w:sz w:val="28"/>
          <w:szCs w:val="28"/>
          <w14:ligatures w14:val="none"/>
        </w:rPr>
        <w:t xml:space="preserve">του </w:t>
      </w:r>
      <w:proofErr w:type="spellStart"/>
      <w:r w:rsidR="00943193">
        <w:rPr>
          <w:rFonts w:ascii="Bookman Old Style" w:hAnsi="Bookman Old Style"/>
          <w:kern w:val="0"/>
          <w:sz w:val="28"/>
          <w:szCs w:val="28"/>
          <w14:ligatures w14:val="none"/>
        </w:rPr>
        <w:t>Εφεσείοντα</w:t>
      </w:r>
      <w:proofErr w:type="spellEnd"/>
      <w:r w:rsidR="00943193">
        <w:rPr>
          <w:rFonts w:ascii="Bookman Old Style" w:hAnsi="Bookman Old Style"/>
          <w:kern w:val="0"/>
          <w:sz w:val="28"/>
          <w:szCs w:val="28"/>
          <w14:ligatures w14:val="none"/>
        </w:rPr>
        <w:t xml:space="preserve"> για την περίοδο από 1.7.2007 – 30.11.2011 ήταν ελλιπείς ή ανακριβείς και έτσι βεβαίωσε, κατά την καλύτερη κρίση του</w:t>
      </w:r>
      <w:r w:rsidR="0089541A">
        <w:rPr>
          <w:rFonts w:ascii="Bookman Old Style" w:hAnsi="Bookman Old Style"/>
          <w:kern w:val="0"/>
          <w:sz w:val="28"/>
          <w:szCs w:val="28"/>
          <w14:ligatures w14:val="none"/>
        </w:rPr>
        <w:t>,</w:t>
      </w:r>
      <w:r w:rsidR="00943193">
        <w:rPr>
          <w:rFonts w:ascii="Bookman Old Style" w:hAnsi="Bookman Old Style"/>
          <w:kern w:val="0"/>
          <w:sz w:val="28"/>
          <w:szCs w:val="28"/>
          <w14:ligatures w14:val="none"/>
        </w:rPr>
        <w:t xml:space="preserve"> το φόρο</w:t>
      </w:r>
      <w:r w:rsidR="00956DB7">
        <w:rPr>
          <w:rFonts w:ascii="Bookman Old Style" w:hAnsi="Bookman Old Style"/>
          <w:kern w:val="0"/>
          <w:sz w:val="28"/>
          <w:szCs w:val="28"/>
          <w14:ligatures w14:val="none"/>
        </w:rPr>
        <w:t xml:space="preserve"> εκροών</w:t>
      </w:r>
      <w:r w:rsidR="00943193">
        <w:rPr>
          <w:rFonts w:ascii="Bookman Old Style" w:hAnsi="Bookman Old Style"/>
          <w:kern w:val="0"/>
          <w:sz w:val="28"/>
          <w:szCs w:val="28"/>
          <w14:ligatures w14:val="none"/>
        </w:rPr>
        <w:t xml:space="preserve"> που αναλογεί στις φορολογικές περιόδους από 1.7.2007 – 30.11.2011, </w:t>
      </w:r>
      <w:r w:rsidR="00943193">
        <w:rPr>
          <w:rFonts w:ascii="Bookman Old Style" w:hAnsi="Bookman Old Style"/>
          <w:kern w:val="0"/>
          <w:sz w:val="28"/>
          <w:szCs w:val="28"/>
          <w14:ligatures w14:val="none"/>
        </w:rPr>
        <w:lastRenderedPageBreak/>
        <w:t xml:space="preserve">σε €15.557,29.  Γνωστοποίησε την εν λόγω απόφαση του στον </w:t>
      </w:r>
      <w:proofErr w:type="spellStart"/>
      <w:r w:rsidR="00943193">
        <w:rPr>
          <w:rFonts w:ascii="Bookman Old Style" w:hAnsi="Bookman Old Style"/>
          <w:kern w:val="0"/>
          <w:sz w:val="28"/>
          <w:szCs w:val="28"/>
          <w14:ligatures w14:val="none"/>
        </w:rPr>
        <w:t>Εφεσείοντα</w:t>
      </w:r>
      <w:proofErr w:type="spellEnd"/>
      <w:r w:rsidR="00943193">
        <w:rPr>
          <w:rFonts w:ascii="Bookman Old Style" w:hAnsi="Bookman Old Style"/>
          <w:kern w:val="0"/>
          <w:sz w:val="28"/>
          <w:szCs w:val="28"/>
          <w14:ligatures w14:val="none"/>
        </w:rPr>
        <w:t xml:space="preserve">, με επιστολή βεβαίωσης φόρου </w:t>
      </w:r>
      <w:proofErr w:type="spellStart"/>
      <w:r w:rsidR="00943193">
        <w:rPr>
          <w:rFonts w:ascii="Bookman Old Style" w:hAnsi="Bookman Old Style"/>
          <w:kern w:val="0"/>
          <w:sz w:val="28"/>
          <w:szCs w:val="28"/>
          <w14:ligatures w14:val="none"/>
        </w:rPr>
        <w:t>ημερ</w:t>
      </w:r>
      <w:proofErr w:type="spellEnd"/>
      <w:r w:rsidR="00943193">
        <w:rPr>
          <w:rFonts w:ascii="Bookman Old Style" w:hAnsi="Bookman Old Style"/>
          <w:kern w:val="0"/>
          <w:sz w:val="28"/>
          <w:szCs w:val="28"/>
          <w14:ligatures w14:val="none"/>
        </w:rPr>
        <w:t xml:space="preserve">. </w:t>
      </w:r>
      <w:r w:rsidR="00943193" w:rsidRPr="002226FE">
        <w:rPr>
          <w:rFonts w:ascii="Bookman Old Style" w:hAnsi="Bookman Old Style"/>
          <w:kern w:val="0"/>
          <w:sz w:val="28"/>
          <w:szCs w:val="28"/>
          <w14:ligatures w14:val="none"/>
        </w:rPr>
        <w:t>9.5.2012.</w:t>
      </w:r>
    </w:p>
    <w:p w14:paraId="2605CD70" w14:textId="77777777" w:rsidR="0089541A" w:rsidRDefault="0089541A" w:rsidP="007563CE">
      <w:pPr>
        <w:spacing w:line="480" w:lineRule="auto"/>
        <w:jc w:val="both"/>
        <w:rPr>
          <w:rFonts w:ascii="Bookman Old Style" w:hAnsi="Bookman Old Style"/>
          <w:kern w:val="0"/>
          <w:sz w:val="28"/>
          <w:szCs w:val="28"/>
          <w14:ligatures w14:val="none"/>
        </w:rPr>
      </w:pPr>
    </w:p>
    <w:p w14:paraId="59C0A629" w14:textId="47A70739" w:rsidR="00943193" w:rsidRDefault="00943193" w:rsidP="0089541A">
      <w:pPr>
        <w:spacing w:line="480" w:lineRule="auto"/>
        <w:ind w:firstLine="720"/>
        <w:jc w:val="both"/>
        <w:rPr>
          <w:rFonts w:ascii="Bookman Old Style" w:hAnsi="Bookman Old Style"/>
          <w:kern w:val="0"/>
          <w:sz w:val="28"/>
          <w:szCs w:val="28"/>
          <w14:ligatures w14:val="none"/>
        </w:rPr>
      </w:pPr>
      <w:r>
        <w:rPr>
          <w:rFonts w:ascii="Bookman Old Style" w:hAnsi="Bookman Old Style"/>
          <w:kern w:val="0"/>
          <w:sz w:val="28"/>
          <w:szCs w:val="28"/>
          <w14:ligatures w14:val="none"/>
        </w:rPr>
        <w:t xml:space="preserve">  Ο Εφεσείων</w:t>
      </w:r>
      <w:r w:rsidR="00956DB7">
        <w:rPr>
          <w:rFonts w:ascii="Bookman Old Style" w:hAnsi="Bookman Old Style"/>
          <w:kern w:val="0"/>
          <w:sz w:val="28"/>
          <w:szCs w:val="28"/>
          <w14:ligatures w14:val="none"/>
        </w:rPr>
        <w:t xml:space="preserve"> </w:t>
      </w:r>
      <w:r>
        <w:rPr>
          <w:rFonts w:ascii="Bookman Old Style" w:hAnsi="Bookman Old Style"/>
          <w:kern w:val="0"/>
          <w:sz w:val="28"/>
          <w:szCs w:val="28"/>
          <w14:ligatures w14:val="none"/>
        </w:rPr>
        <w:t xml:space="preserve">στις 3.5.2012 υπέβαλε ένσταση στην απόφαση του </w:t>
      </w:r>
      <w:r w:rsidR="00956DB7">
        <w:rPr>
          <w:rFonts w:ascii="Bookman Old Style" w:hAnsi="Bookman Old Style"/>
          <w:kern w:val="0"/>
          <w:sz w:val="28"/>
          <w:szCs w:val="28"/>
          <w14:ligatures w14:val="none"/>
        </w:rPr>
        <w:t>Εφεσίβλητου</w:t>
      </w:r>
      <w:r>
        <w:rPr>
          <w:rFonts w:ascii="Bookman Old Style" w:hAnsi="Bookman Old Style"/>
          <w:kern w:val="0"/>
          <w:sz w:val="28"/>
          <w:szCs w:val="28"/>
          <w14:ligatures w14:val="none"/>
        </w:rPr>
        <w:t xml:space="preserve"> 2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11.4.2012 να τον εγγράψει αναδρομικά στο μητρώο ΦΠΑ και </w:t>
      </w:r>
      <w:r w:rsidRPr="002226FE">
        <w:rPr>
          <w:rFonts w:ascii="Bookman Old Style" w:hAnsi="Bookman Old Style"/>
          <w:kern w:val="0"/>
          <w:sz w:val="28"/>
          <w:szCs w:val="28"/>
          <w14:ligatures w14:val="none"/>
        </w:rPr>
        <w:t xml:space="preserve">στις 25.5.2012 υπέβαλε ένσταση κατά της βεβαίωσης του φόρου </w:t>
      </w:r>
      <w:proofErr w:type="spellStart"/>
      <w:r w:rsidRPr="002226FE">
        <w:rPr>
          <w:rFonts w:ascii="Bookman Old Style" w:hAnsi="Bookman Old Style"/>
          <w:kern w:val="0"/>
          <w:sz w:val="28"/>
          <w:szCs w:val="28"/>
          <w14:ligatures w14:val="none"/>
        </w:rPr>
        <w:t>ημερ</w:t>
      </w:r>
      <w:proofErr w:type="spellEnd"/>
      <w:r w:rsidRPr="002226FE">
        <w:rPr>
          <w:rFonts w:ascii="Bookman Old Style" w:hAnsi="Bookman Old Style"/>
          <w:kern w:val="0"/>
          <w:sz w:val="28"/>
          <w:szCs w:val="28"/>
          <w14:ligatures w14:val="none"/>
        </w:rPr>
        <w:t xml:space="preserve">. 9.5.2012. </w:t>
      </w:r>
      <w:r>
        <w:rPr>
          <w:rFonts w:ascii="Bookman Old Style" w:hAnsi="Bookman Old Style"/>
          <w:kern w:val="0"/>
          <w:sz w:val="28"/>
          <w:szCs w:val="28"/>
          <w14:ligatures w14:val="none"/>
        </w:rPr>
        <w:t xml:space="preserve"> Ο Εφεσίβλητος 1 εξέτασε τις ενστάσεις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και με επιστολή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10.7.2014 τις απέρριψε.</w:t>
      </w:r>
    </w:p>
    <w:p w14:paraId="4F659C0A" w14:textId="77777777" w:rsidR="00943193" w:rsidRDefault="00943193" w:rsidP="007563CE">
      <w:pPr>
        <w:spacing w:line="480" w:lineRule="auto"/>
        <w:jc w:val="both"/>
        <w:rPr>
          <w:rFonts w:ascii="Bookman Old Style" w:hAnsi="Bookman Old Style"/>
          <w:kern w:val="0"/>
          <w:sz w:val="28"/>
          <w:szCs w:val="28"/>
          <w14:ligatures w14:val="none"/>
        </w:rPr>
      </w:pPr>
    </w:p>
    <w:p w14:paraId="6A7D1E1A" w14:textId="7246E1FF" w:rsidR="00EF0F38" w:rsidRDefault="00943193" w:rsidP="007563CE">
      <w:pPr>
        <w:spacing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r>
      <w:r w:rsidR="003C1307">
        <w:rPr>
          <w:rFonts w:ascii="Bookman Old Style" w:hAnsi="Bookman Old Style"/>
          <w:kern w:val="0"/>
          <w:sz w:val="28"/>
          <w:szCs w:val="28"/>
          <w14:ligatures w14:val="none"/>
        </w:rPr>
        <w:t xml:space="preserve">Με την προσφυγή </w:t>
      </w:r>
      <w:proofErr w:type="spellStart"/>
      <w:r w:rsidR="003C1307">
        <w:rPr>
          <w:rFonts w:ascii="Bookman Old Style" w:hAnsi="Bookman Old Style"/>
          <w:kern w:val="0"/>
          <w:sz w:val="28"/>
          <w:szCs w:val="28"/>
          <w14:ligatures w14:val="none"/>
        </w:rPr>
        <w:t>αρ</w:t>
      </w:r>
      <w:proofErr w:type="spellEnd"/>
      <w:r w:rsidR="003C1307">
        <w:rPr>
          <w:rFonts w:ascii="Bookman Old Style" w:hAnsi="Bookman Old Style"/>
          <w:kern w:val="0"/>
          <w:sz w:val="28"/>
          <w:szCs w:val="28"/>
          <w14:ligatures w14:val="none"/>
        </w:rPr>
        <w:t xml:space="preserve">. </w:t>
      </w:r>
      <w:r w:rsidR="0089541A">
        <w:rPr>
          <w:rFonts w:ascii="Bookman Old Style" w:hAnsi="Bookman Old Style"/>
          <w:kern w:val="0"/>
          <w:sz w:val="28"/>
          <w:szCs w:val="28"/>
          <w14:ligatures w14:val="none"/>
        </w:rPr>
        <w:t>1160/2014,</w:t>
      </w:r>
      <w:r w:rsidR="003C1307">
        <w:rPr>
          <w:rFonts w:ascii="Bookman Old Style" w:hAnsi="Bookman Old Style"/>
          <w:kern w:val="0"/>
          <w:sz w:val="28"/>
          <w:szCs w:val="28"/>
          <w14:ligatures w14:val="none"/>
        </w:rPr>
        <w:t xml:space="preserve"> ο Εφεσείων</w:t>
      </w:r>
      <w:r w:rsidR="0089541A">
        <w:rPr>
          <w:rFonts w:ascii="Bookman Old Style" w:hAnsi="Bookman Old Style"/>
          <w:kern w:val="0"/>
          <w:sz w:val="28"/>
          <w:szCs w:val="28"/>
          <w14:ligatures w14:val="none"/>
        </w:rPr>
        <w:t xml:space="preserve"> </w:t>
      </w:r>
      <w:proofErr w:type="spellStart"/>
      <w:r w:rsidR="0089541A">
        <w:rPr>
          <w:rFonts w:ascii="Bookman Old Style" w:hAnsi="Bookman Old Style"/>
          <w:kern w:val="0"/>
          <w:sz w:val="28"/>
          <w:szCs w:val="28"/>
          <w14:ligatures w14:val="none"/>
        </w:rPr>
        <w:t>προσέβαλε</w:t>
      </w:r>
      <w:proofErr w:type="spellEnd"/>
      <w:r w:rsidR="0089541A">
        <w:rPr>
          <w:rFonts w:ascii="Bookman Old Style" w:hAnsi="Bookman Old Style"/>
          <w:kern w:val="0"/>
          <w:sz w:val="28"/>
          <w:szCs w:val="28"/>
          <w14:ligatures w14:val="none"/>
        </w:rPr>
        <w:t xml:space="preserve"> την </w:t>
      </w:r>
      <w:r>
        <w:rPr>
          <w:rFonts w:ascii="Bookman Old Style" w:hAnsi="Bookman Old Style"/>
          <w:kern w:val="0"/>
          <w:sz w:val="28"/>
          <w:szCs w:val="28"/>
          <w14:ligatures w14:val="none"/>
        </w:rPr>
        <w:t>νομιμότητα της απόφασης τ</w:t>
      </w:r>
      <w:r w:rsidR="0089541A">
        <w:rPr>
          <w:rFonts w:ascii="Bookman Old Style" w:hAnsi="Bookman Old Style"/>
          <w:kern w:val="0"/>
          <w:sz w:val="28"/>
          <w:szCs w:val="28"/>
          <w14:ligatures w14:val="none"/>
        </w:rPr>
        <w:t>ου</w:t>
      </w:r>
      <w:r>
        <w:rPr>
          <w:rFonts w:ascii="Bookman Old Style" w:hAnsi="Bookman Old Style"/>
          <w:kern w:val="0"/>
          <w:sz w:val="28"/>
          <w:szCs w:val="28"/>
          <w14:ligatures w14:val="none"/>
        </w:rPr>
        <w:t xml:space="preserve"> Εφεσίβλητ</w:t>
      </w:r>
      <w:r w:rsidR="0089541A">
        <w:rPr>
          <w:rFonts w:ascii="Bookman Old Style" w:hAnsi="Bookman Old Style"/>
          <w:kern w:val="0"/>
          <w:sz w:val="28"/>
          <w:szCs w:val="28"/>
          <w14:ligatures w14:val="none"/>
        </w:rPr>
        <w:t>ου</w:t>
      </w:r>
      <w:r>
        <w:rPr>
          <w:rFonts w:ascii="Bookman Old Style" w:hAnsi="Bookman Old Style"/>
          <w:kern w:val="0"/>
          <w:sz w:val="28"/>
          <w:szCs w:val="28"/>
          <w14:ligatures w14:val="none"/>
        </w:rPr>
        <w:t xml:space="preserve"> </w:t>
      </w:r>
      <w:r w:rsidR="006E21CE">
        <w:rPr>
          <w:rFonts w:ascii="Bookman Old Style" w:hAnsi="Bookman Old Style"/>
          <w:kern w:val="0"/>
          <w:sz w:val="28"/>
          <w:szCs w:val="28"/>
          <w14:ligatures w14:val="none"/>
        </w:rPr>
        <w:t xml:space="preserve">2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10.7.2014, με την οποία απορρίφθηκε η ένσταση του εναντίον της απόφασης του </w:t>
      </w:r>
      <w:r w:rsidR="003C1307">
        <w:rPr>
          <w:rFonts w:ascii="Bookman Old Style" w:hAnsi="Bookman Old Style"/>
          <w:kern w:val="0"/>
          <w:sz w:val="28"/>
          <w:szCs w:val="28"/>
          <w14:ligatures w14:val="none"/>
        </w:rPr>
        <w:t xml:space="preserve">Εφεσίβλητου 2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9.5.2012 να</w:t>
      </w:r>
      <w:r w:rsidR="006E21CE">
        <w:rPr>
          <w:rFonts w:ascii="Bookman Old Style" w:hAnsi="Bookman Old Style"/>
          <w:kern w:val="0"/>
          <w:sz w:val="28"/>
          <w:szCs w:val="28"/>
          <w14:ligatures w14:val="none"/>
        </w:rPr>
        <w:t xml:space="preserve"> του</w:t>
      </w:r>
      <w:r>
        <w:rPr>
          <w:rFonts w:ascii="Bookman Old Style" w:hAnsi="Bookman Old Style"/>
          <w:kern w:val="0"/>
          <w:sz w:val="28"/>
          <w:szCs w:val="28"/>
          <w14:ligatures w14:val="none"/>
        </w:rPr>
        <w:t xml:space="preserve"> επιβάλει φορολογία ύψους €15.557,29 για την περίοδο 1.7.2007 – 30.11.2011</w:t>
      </w:r>
      <w:r w:rsidR="006E21CE">
        <w:rPr>
          <w:rFonts w:ascii="Bookman Old Style" w:hAnsi="Bookman Old Style"/>
          <w:kern w:val="0"/>
          <w:sz w:val="28"/>
          <w:szCs w:val="28"/>
          <w14:ligatures w14:val="none"/>
        </w:rPr>
        <w:t>.</w:t>
      </w:r>
    </w:p>
    <w:p w14:paraId="236F3066" w14:textId="77777777" w:rsidR="00943193" w:rsidRDefault="00943193" w:rsidP="007563CE">
      <w:pPr>
        <w:spacing w:line="480" w:lineRule="auto"/>
        <w:jc w:val="both"/>
        <w:rPr>
          <w:rFonts w:ascii="Bookman Old Style" w:hAnsi="Bookman Old Style"/>
          <w:kern w:val="0"/>
          <w:sz w:val="28"/>
          <w:szCs w:val="28"/>
          <w14:ligatures w14:val="none"/>
        </w:rPr>
      </w:pPr>
    </w:p>
    <w:p w14:paraId="5492ED86" w14:textId="63DBF00B" w:rsidR="00943193" w:rsidRDefault="00943193" w:rsidP="007563CE">
      <w:pPr>
        <w:spacing w:line="480" w:lineRule="auto"/>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Θεωρούμε σκόπιμο να παραθέσουμε αυτούσιο το περιεχόμενο της προσβαλλόμενης απόφασης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10.7.2014</w:t>
      </w:r>
      <w:r w:rsidR="003C1307">
        <w:rPr>
          <w:rFonts w:ascii="Bookman Old Style" w:hAnsi="Bookman Old Style"/>
          <w:kern w:val="0"/>
          <w:sz w:val="28"/>
          <w:szCs w:val="28"/>
          <w14:ligatures w14:val="none"/>
        </w:rPr>
        <w:t>:</w:t>
      </w:r>
    </w:p>
    <w:p w14:paraId="5A9D46FF" w14:textId="77777777" w:rsidR="00943193" w:rsidRDefault="00943193" w:rsidP="00771ED4">
      <w:pPr>
        <w:spacing w:after="0" w:line="240" w:lineRule="auto"/>
        <w:ind w:left="567"/>
        <w:jc w:val="both"/>
        <w:rPr>
          <w:rFonts w:ascii="Bookman Old Style" w:hAnsi="Bookman Old Style"/>
          <w:kern w:val="0"/>
          <w:sz w:val="28"/>
          <w:szCs w:val="28"/>
          <w14:ligatures w14:val="none"/>
        </w:rPr>
      </w:pPr>
    </w:p>
    <w:p w14:paraId="0F74C621" w14:textId="1FE31077" w:rsidR="00943193" w:rsidRPr="00266253" w:rsidRDefault="00943193" w:rsidP="00771ED4">
      <w:pPr>
        <w:spacing w:after="0" w:line="240" w:lineRule="auto"/>
        <w:ind w:left="567"/>
        <w:jc w:val="both"/>
        <w:rPr>
          <w:rFonts w:ascii="Bookman Old Style" w:hAnsi="Bookman Old Style"/>
          <w:b/>
          <w:bCs/>
          <w:i/>
          <w:iCs/>
          <w:kern w:val="0"/>
          <w:sz w:val="24"/>
          <w:szCs w:val="24"/>
          <w14:ligatures w14:val="none"/>
        </w:rPr>
      </w:pPr>
      <w:r w:rsidRPr="00266253">
        <w:rPr>
          <w:rFonts w:ascii="Bookman Old Style" w:hAnsi="Bookman Old Style"/>
          <w:kern w:val="0"/>
          <w:sz w:val="24"/>
          <w:szCs w:val="24"/>
          <w14:ligatures w14:val="none"/>
        </w:rPr>
        <w:t>«</w:t>
      </w:r>
      <w:r w:rsidR="006A7839" w:rsidRPr="00266253">
        <w:rPr>
          <w:rFonts w:ascii="Bookman Old Style" w:hAnsi="Bookman Old Style"/>
          <w:kern w:val="0"/>
          <w:sz w:val="24"/>
          <w:szCs w:val="24"/>
          <w14:ligatures w14:val="none"/>
        </w:rPr>
        <w:t xml:space="preserve">1.  </w:t>
      </w:r>
      <w:r w:rsidRPr="00266253">
        <w:rPr>
          <w:rFonts w:ascii="Bookman Old Style" w:hAnsi="Bookman Old Style"/>
          <w:i/>
          <w:iCs/>
          <w:kern w:val="0"/>
          <w:sz w:val="24"/>
          <w:szCs w:val="24"/>
          <w14:ligatures w14:val="none"/>
        </w:rPr>
        <w:t xml:space="preserve">Με βάση </w:t>
      </w:r>
      <w:r w:rsidR="006A7839" w:rsidRPr="00266253">
        <w:rPr>
          <w:rFonts w:ascii="Bookman Old Style" w:hAnsi="Bookman Old Style"/>
          <w:i/>
          <w:iCs/>
          <w:kern w:val="0"/>
          <w:sz w:val="24"/>
          <w:szCs w:val="24"/>
          <w14:ligatures w14:val="none"/>
        </w:rPr>
        <w:t xml:space="preserve">την παράγραφο 1(1)(α) και την παράγραφο 5 του Πρώτου Παραρτήματος των περί ΦΠΑ Νόμων του 2000 όπως αυτός τροποποιήθηκε, </w:t>
      </w:r>
      <w:r w:rsidR="006A7839" w:rsidRPr="00266253">
        <w:rPr>
          <w:rFonts w:ascii="Bookman Old Style" w:hAnsi="Bookman Old Style"/>
          <w:i/>
          <w:iCs/>
          <w:kern w:val="0"/>
          <w:sz w:val="24"/>
          <w:szCs w:val="24"/>
          <w14:ligatures w14:val="none"/>
        </w:rPr>
        <w:lastRenderedPageBreak/>
        <w:t xml:space="preserve">των στοιχείων που είχε η Υπηρεσία ΦΠΑ στην κατοχή της και τον έλεγχο που πραγματοποίησε, </w:t>
      </w:r>
      <w:r w:rsidR="006A7839" w:rsidRPr="00266253">
        <w:rPr>
          <w:rFonts w:ascii="Bookman Old Style" w:hAnsi="Bookman Old Style"/>
          <w:b/>
          <w:bCs/>
          <w:i/>
          <w:iCs/>
          <w:kern w:val="0"/>
          <w:sz w:val="24"/>
          <w:szCs w:val="24"/>
          <w14:ligatures w14:val="none"/>
        </w:rPr>
        <w:t xml:space="preserve">διαπιστώθηκε ότι οφείλατε να εγγραφείτε στο Μητρώο ΦΠΑ από 01.07.2007 όπως και ενημερωθήκατε με επιστολή από τον Έφορο ΦΠΑ στις 11 Απριλίου 2012. </w:t>
      </w:r>
    </w:p>
    <w:p w14:paraId="65880C44" w14:textId="77777777" w:rsidR="00771ED4" w:rsidRPr="00266253" w:rsidRDefault="00771ED4" w:rsidP="00771ED4">
      <w:pPr>
        <w:spacing w:after="0" w:line="240" w:lineRule="auto"/>
        <w:ind w:left="567"/>
        <w:jc w:val="both"/>
        <w:rPr>
          <w:rFonts w:ascii="Bookman Old Style" w:hAnsi="Bookman Old Style"/>
          <w:i/>
          <w:iCs/>
          <w:kern w:val="0"/>
          <w:sz w:val="24"/>
          <w:szCs w:val="24"/>
          <w14:ligatures w14:val="none"/>
        </w:rPr>
      </w:pPr>
    </w:p>
    <w:p w14:paraId="4C6F0FE9" w14:textId="4B6C8814" w:rsidR="006A7839" w:rsidRPr="00266253" w:rsidRDefault="00771ED4" w:rsidP="00771ED4">
      <w:pPr>
        <w:spacing w:after="0" w:line="240" w:lineRule="auto"/>
        <w:ind w:left="567"/>
        <w:jc w:val="both"/>
        <w:rPr>
          <w:rFonts w:ascii="Bookman Old Style" w:hAnsi="Bookman Old Style"/>
          <w:i/>
          <w:iCs/>
          <w:kern w:val="0"/>
          <w:sz w:val="24"/>
          <w:szCs w:val="24"/>
          <w14:ligatures w14:val="none"/>
        </w:rPr>
      </w:pPr>
      <w:r w:rsidRPr="00266253">
        <w:rPr>
          <w:rFonts w:ascii="Bookman Old Style" w:hAnsi="Bookman Old Style"/>
          <w:i/>
          <w:iCs/>
          <w:kern w:val="0"/>
          <w:sz w:val="24"/>
          <w:szCs w:val="24"/>
          <w14:ligatures w14:val="none"/>
        </w:rPr>
        <w:t xml:space="preserve">2)  </w:t>
      </w:r>
      <w:r w:rsidR="006A7839" w:rsidRPr="00266253">
        <w:rPr>
          <w:rFonts w:ascii="Bookman Old Style" w:hAnsi="Bookman Old Style"/>
          <w:i/>
          <w:iCs/>
          <w:kern w:val="0"/>
          <w:sz w:val="24"/>
          <w:szCs w:val="24"/>
          <w14:ligatures w14:val="none"/>
        </w:rPr>
        <w:t xml:space="preserve">Σύμφωνα με την παράγραφο 1(1) του Μέρους Ι του Πρώτου Παραρτήματος των περί ΦΠΑ Νόμων του 2000 όπως αυτός τροποποιήθηκε «(1) Τηρουμένων των διατάξεων των </w:t>
      </w:r>
      <w:proofErr w:type="spellStart"/>
      <w:r w:rsidR="006A7839" w:rsidRPr="00266253">
        <w:rPr>
          <w:rFonts w:ascii="Bookman Old Style" w:hAnsi="Bookman Old Style"/>
          <w:i/>
          <w:iCs/>
          <w:kern w:val="0"/>
          <w:sz w:val="24"/>
          <w:szCs w:val="24"/>
          <w14:ligatures w14:val="none"/>
        </w:rPr>
        <w:t>υποπαραγράφων</w:t>
      </w:r>
      <w:proofErr w:type="spellEnd"/>
      <w:r w:rsidR="006A7839" w:rsidRPr="00266253">
        <w:rPr>
          <w:rFonts w:ascii="Bookman Old Style" w:hAnsi="Bookman Old Style"/>
          <w:i/>
          <w:iCs/>
          <w:kern w:val="0"/>
          <w:sz w:val="24"/>
          <w:szCs w:val="24"/>
          <w14:ligatures w14:val="none"/>
        </w:rPr>
        <w:t xml:space="preserve"> (3) μέχρι (5) πιο κάτω, πρόσωπο που πραγματοποιεί φορολογητέες συναλλαγές και δεν είναι εγγεγραμμένο δυνάμει του παρόντος Νόμου καθίσταται υπόχρεο να εγγραφεί – (α) στο τέλος οποιουδήποτε μήνα, αν η αξία των φορολογητέων συναλλαγών του κατά την περίοδο ενός έτους που τελειώνει σε αυτό το χρονικό σημείο </w:t>
      </w:r>
      <w:r w:rsidRPr="00266253">
        <w:rPr>
          <w:rFonts w:ascii="Bookman Old Style" w:hAnsi="Bookman Old Style"/>
          <w:i/>
          <w:iCs/>
          <w:kern w:val="0"/>
          <w:sz w:val="24"/>
          <w:szCs w:val="24"/>
          <w14:ligatures w14:val="none"/>
        </w:rPr>
        <w:t>έχει υπερβεί τις €15.600,00 ή β) σε οποιοδήποτε χρονικό σημείο αν υπάρχουν βάσιμοι λόγοι να πιστεύεται ότι η αξία των φορολογητέων συναλλαγών του κατά την περίοδο των τριάντα ημερών που αρχίζει από αυτό το χρονικό σημείο θα υπερβεί τις €15.600,00.</w:t>
      </w:r>
    </w:p>
    <w:p w14:paraId="3984C37E" w14:textId="77777777" w:rsidR="00771ED4" w:rsidRPr="00266253" w:rsidRDefault="00771ED4" w:rsidP="00771ED4">
      <w:pPr>
        <w:pStyle w:val="ListParagraph"/>
        <w:spacing w:after="0" w:line="240" w:lineRule="auto"/>
        <w:ind w:left="567"/>
        <w:jc w:val="both"/>
        <w:rPr>
          <w:rFonts w:ascii="Bookman Old Style" w:hAnsi="Bookman Old Style"/>
          <w:i/>
          <w:iCs/>
          <w:kern w:val="0"/>
          <w:sz w:val="24"/>
          <w:szCs w:val="24"/>
          <w14:ligatures w14:val="none"/>
        </w:rPr>
      </w:pPr>
    </w:p>
    <w:p w14:paraId="56E0745A" w14:textId="022042DF" w:rsidR="00771ED4" w:rsidRPr="00266253" w:rsidRDefault="00771ED4" w:rsidP="00771ED4">
      <w:pPr>
        <w:pStyle w:val="ListParagraph"/>
        <w:spacing w:after="0" w:line="240" w:lineRule="auto"/>
        <w:ind w:left="567"/>
        <w:jc w:val="both"/>
        <w:rPr>
          <w:rFonts w:ascii="Bookman Old Style" w:hAnsi="Bookman Old Style"/>
          <w:i/>
          <w:iCs/>
          <w:kern w:val="0"/>
          <w:sz w:val="24"/>
          <w:szCs w:val="24"/>
          <w14:ligatures w14:val="none"/>
        </w:rPr>
      </w:pPr>
      <w:r w:rsidRPr="00266253">
        <w:rPr>
          <w:rFonts w:ascii="Bookman Old Style" w:hAnsi="Bookman Old Style"/>
          <w:i/>
          <w:iCs/>
          <w:kern w:val="0"/>
          <w:sz w:val="24"/>
          <w:szCs w:val="24"/>
          <w14:ligatures w14:val="none"/>
        </w:rPr>
        <w:t xml:space="preserve">Στην επιστολή ένστασης σας αναφέρεται ότι οι φορολογητέες συναλλαγές σας δεν ξεπερνούν τις €15.600 χωρίς όμως να προσκομίσετε οποιαδήποτε βιβλία και αρχεία με τα οποία να υποστηρίζουν την εν λόγω δήλωσή σας.  </w:t>
      </w:r>
    </w:p>
    <w:p w14:paraId="7C706D33" w14:textId="77777777" w:rsidR="00771ED4" w:rsidRPr="00266253" w:rsidRDefault="00771ED4" w:rsidP="00771ED4">
      <w:pPr>
        <w:pStyle w:val="ListParagraph"/>
        <w:spacing w:after="0" w:line="240" w:lineRule="auto"/>
        <w:ind w:left="567"/>
        <w:jc w:val="both"/>
        <w:rPr>
          <w:rFonts w:ascii="Bookman Old Style" w:hAnsi="Bookman Old Style"/>
          <w:i/>
          <w:iCs/>
          <w:kern w:val="0"/>
          <w:sz w:val="24"/>
          <w:szCs w:val="24"/>
          <w14:ligatures w14:val="none"/>
        </w:rPr>
      </w:pPr>
    </w:p>
    <w:p w14:paraId="079159C6" w14:textId="7F28838B" w:rsidR="00771ED4" w:rsidRPr="00266253" w:rsidRDefault="00771ED4" w:rsidP="00771ED4">
      <w:pPr>
        <w:pStyle w:val="ListParagraph"/>
        <w:numPr>
          <w:ilvl w:val="0"/>
          <w:numId w:val="2"/>
        </w:numPr>
        <w:spacing w:after="0" w:line="240" w:lineRule="auto"/>
        <w:ind w:left="567" w:firstLine="0"/>
        <w:jc w:val="both"/>
        <w:rPr>
          <w:rFonts w:ascii="Bookman Old Style" w:hAnsi="Bookman Old Style"/>
          <w:i/>
          <w:iCs/>
          <w:kern w:val="0"/>
          <w:sz w:val="24"/>
          <w:szCs w:val="24"/>
          <w14:ligatures w14:val="none"/>
        </w:rPr>
      </w:pPr>
      <w:r w:rsidRPr="00266253">
        <w:rPr>
          <w:rFonts w:ascii="Bookman Old Style" w:hAnsi="Bookman Old Style"/>
          <w:i/>
          <w:iCs/>
          <w:kern w:val="0"/>
          <w:sz w:val="24"/>
          <w:szCs w:val="24"/>
          <w14:ligatures w14:val="none"/>
        </w:rPr>
        <w:t xml:space="preserve">Με βάση την παράγραφο 5(7) του </w:t>
      </w:r>
      <w:proofErr w:type="spellStart"/>
      <w:r w:rsidRPr="00266253">
        <w:rPr>
          <w:rFonts w:ascii="Bookman Old Style" w:hAnsi="Bookman Old Style"/>
          <w:i/>
          <w:iCs/>
          <w:kern w:val="0"/>
          <w:sz w:val="24"/>
          <w:szCs w:val="24"/>
          <w14:ligatures w14:val="none"/>
        </w:rPr>
        <w:t>Δεκάτου</w:t>
      </w:r>
      <w:proofErr w:type="spellEnd"/>
      <w:r w:rsidRPr="00266253">
        <w:rPr>
          <w:rFonts w:ascii="Bookman Old Style" w:hAnsi="Bookman Old Style"/>
          <w:i/>
          <w:iCs/>
          <w:kern w:val="0"/>
          <w:sz w:val="24"/>
          <w:szCs w:val="24"/>
          <w14:ligatures w14:val="none"/>
        </w:rPr>
        <w:t xml:space="preserve"> Παραρτήματος των περί ΦΠΑ Νόμων του 2000 όπως αυτός τροποποιήθηκε «Κάθε πρόσωπο, άλλο από υποκείμενο στο φόρο πρόσωπο, που παραδίδει αγαθά ή παρέχει υπηρεσίες στα πλαίσια ή για προώθηση οποιασδήποτε επιχείρηση</w:t>
      </w:r>
      <w:r w:rsidR="003C1307" w:rsidRPr="00266253">
        <w:rPr>
          <w:rFonts w:ascii="Bookman Old Style" w:hAnsi="Bookman Old Style"/>
          <w:i/>
          <w:iCs/>
          <w:kern w:val="0"/>
          <w:sz w:val="24"/>
          <w:szCs w:val="24"/>
          <w14:ligatures w14:val="none"/>
        </w:rPr>
        <w:t>ς</w:t>
      </w:r>
      <w:r w:rsidRPr="00266253">
        <w:rPr>
          <w:rFonts w:ascii="Bookman Old Style" w:hAnsi="Bookman Old Style"/>
          <w:i/>
          <w:iCs/>
          <w:kern w:val="0"/>
          <w:sz w:val="24"/>
          <w:szCs w:val="24"/>
          <w14:ligatures w14:val="none"/>
        </w:rPr>
        <w:t xml:space="preserve"> που ασκείται από αυτό διατηρεί για περίοδο επτά ετών.  </w:t>
      </w:r>
    </w:p>
    <w:p w14:paraId="134E88C1" w14:textId="77777777" w:rsidR="00771ED4" w:rsidRPr="00266253" w:rsidRDefault="00771ED4" w:rsidP="00771ED4">
      <w:pPr>
        <w:pStyle w:val="ListParagraph"/>
        <w:spacing w:after="0" w:line="240" w:lineRule="auto"/>
        <w:ind w:left="567"/>
        <w:jc w:val="both"/>
        <w:rPr>
          <w:rFonts w:ascii="Bookman Old Style" w:hAnsi="Bookman Old Style"/>
          <w:i/>
          <w:iCs/>
          <w:kern w:val="0"/>
          <w:sz w:val="24"/>
          <w:szCs w:val="24"/>
          <w14:ligatures w14:val="none"/>
        </w:rPr>
      </w:pPr>
    </w:p>
    <w:p w14:paraId="426B77D6" w14:textId="7554B89B" w:rsidR="00771ED4" w:rsidRPr="00266253" w:rsidRDefault="00771ED4" w:rsidP="00771ED4">
      <w:pPr>
        <w:pStyle w:val="ListParagraph"/>
        <w:spacing w:after="0" w:line="240" w:lineRule="auto"/>
        <w:ind w:left="567"/>
        <w:jc w:val="both"/>
        <w:rPr>
          <w:rFonts w:ascii="Bookman Old Style" w:hAnsi="Bookman Old Style"/>
          <w:b/>
          <w:bCs/>
          <w:i/>
          <w:iCs/>
          <w:kern w:val="0"/>
          <w:sz w:val="24"/>
          <w:szCs w:val="24"/>
          <w14:ligatures w14:val="none"/>
        </w:rPr>
      </w:pPr>
      <w:r w:rsidRPr="00266253">
        <w:rPr>
          <w:rFonts w:ascii="Bookman Old Style" w:hAnsi="Bookman Old Style"/>
          <w:b/>
          <w:bCs/>
          <w:i/>
          <w:iCs/>
          <w:kern w:val="0"/>
          <w:sz w:val="24"/>
          <w:szCs w:val="24"/>
          <w14:ligatures w14:val="none"/>
        </w:rPr>
        <w:t>Καθόσον αφορά την ένστασή σας, εξακολουθεί να ισχύει η βεβαίωση φόρου που αφορά την νέα εγγραφή σας στο Μητρώο ΦΠΑ ύψους €15.557,29».</w:t>
      </w:r>
    </w:p>
    <w:p w14:paraId="471647DA" w14:textId="7F2EC75A" w:rsidR="006A7839" w:rsidRPr="00266253" w:rsidRDefault="006A7839" w:rsidP="006A7839">
      <w:pPr>
        <w:pStyle w:val="ListParagraph"/>
        <w:spacing w:line="480" w:lineRule="auto"/>
        <w:ind w:left="1353"/>
        <w:jc w:val="both"/>
        <w:rPr>
          <w:rFonts w:ascii="Bookman Old Style" w:hAnsi="Bookman Old Style"/>
          <w:i/>
          <w:iCs/>
          <w:kern w:val="0"/>
          <w:sz w:val="24"/>
          <w:szCs w:val="24"/>
          <w14:ligatures w14:val="none"/>
        </w:rPr>
      </w:pPr>
      <w:r w:rsidRPr="00266253">
        <w:rPr>
          <w:rFonts w:ascii="Bookman Old Style" w:hAnsi="Bookman Old Style"/>
          <w:i/>
          <w:iCs/>
          <w:kern w:val="0"/>
          <w:sz w:val="24"/>
          <w:szCs w:val="24"/>
          <w14:ligatures w14:val="none"/>
        </w:rPr>
        <w:t xml:space="preserve"> </w:t>
      </w:r>
    </w:p>
    <w:p w14:paraId="63336177" w14:textId="77777777" w:rsidR="006E21CE" w:rsidRPr="00266253" w:rsidRDefault="006E21CE" w:rsidP="006A7839">
      <w:pPr>
        <w:pStyle w:val="ListParagraph"/>
        <w:spacing w:line="480" w:lineRule="auto"/>
        <w:ind w:left="1353"/>
        <w:jc w:val="both"/>
        <w:rPr>
          <w:rFonts w:ascii="Bookman Old Style" w:hAnsi="Bookman Old Style"/>
          <w:i/>
          <w:iCs/>
          <w:kern w:val="0"/>
          <w:sz w:val="24"/>
          <w:szCs w:val="24"/>
          <w14:ligatures w14:val="none"/>
        </w:rPr>
      </w:pPr>
    </w:p>
    <w:p w14:paraId="35037620" w14:textId="3B3853B0" w:rsidR="006E21CE" w:rsidRDefault="006E21CE"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i/>
          <w:iCs/>
          <w:kern w:val="0"/>
          <w:sz w:val="28"/>
          <w:szCs w:val="28"/>
          <w14:ligatures w14:val="none"/>
        </w:rPr>
        <w:tab/>
      </w:r>
      <w:r>
        <w:rPr>
          <w:rFonts w:ascii="Bookman Old Style" w:hAnsi="Bookman Old Style"/>
          <w:kern w:val="0"/>
          <w:sz w:val="28"/>
          <w:szCs w:val="28"/>
          <w14:ligatures w14:val="none"/>
        </w:rPr>
        <w:t xml:space="preserve">Το πρωτόδικο Δικαστήριο, αφού διαπίστωσε ότι με την προσφυγή του ο Εφεσείων </w:t>
      </w:r>
      <w:proofErr w:type="spellStart"/>
      <w:r>
        <w:rPr>
          <w:rFonts w:ascii="Bookman Old Style" w:hAnsi="Bookman Old Style"/>
          <w:kern w:val="0"/>
          <w:sz w:val="28"/>
          <w:szCs w:val="28"/>
          <w14:ligatures w14:val="none"/>
        </w:rPr>
        <w:t>προσέβαλε</w:t>
      </w:r>
      <w:proofErr w:type="spellEnd"/>
      <w:r>
        <w:rPr>
          <w:rFonts w:ascii="Bookman Old Style" w:hAnsi="Bookman Old Style"/>
          <w:kern w:val="0"/>
          <w:sz w:val="28"/>
          <w:szCs w:val="28"/>
          <w14:ligatures w14:val="none"/>
        </w:rPr>
        <w:t xml:space="preserve"> μόνο την απόφαση του Εφεσίβλητου 2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9.5.2012</w:t>
      </w:r>
      <w:r w:rsidR="003C1307">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με την οποία του επιβλήθηκε η ως άνω φορολογία, κατέληξε ότι ο δικαστικός έλεγχος είχε περιοριστεί στην εξέταση της ορθότητας της εν λόγω απόφασης</w:t>
      </w:r>
      <w:r w:rsidR="003C1307">
        <w:rPr>
          <w:rFonts w:ascii="Bookman Old Style" w:hAnsi="Bookman Old Style"/>
          <w:kern w:val="0"/>
          <w:sz w:val="28"/>
          <w:szCs w:val="28"/>
          <w14:ligatures w14:val="none"/>
        </w:rPr>
        <w:t xml:space="preserve"> και όχι της απόφασης</w:t>
      </w:r>
      <w:r>
        <w:rPr>
          <w:rFonts w:ascii="Bookman Old Style" w:hAnsi="Bookman Old Style"/>
          <w:kern w:val="0"/>
          <w:sz w:val="28"/>
          <w:szCs w:val="28"/>
          <w14:ligatures w14:val="none"/>
        </w:rPr>
        <w:t xml:space="preserve"> για απόρριψη της ένστασης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3.5.2012 για εγγραφή του στο μητρώο ΦΠΑ.  Αφού επεσήμανε πως </w:t>
      </w:r>
      <w:r>
        <w:rPr>
          <w:rFonts w:ascii="Bookman Old Style" w:hAnsi="Bookman Old Style"/>
          <w:kern w:val="0"/>
          <w:sz w:val="28"/>
          <w:szCs w:val="28"/>
          <w14:ligatures w14:val="none"/>
        </w:rPr>
        <w:lastRenderedPageBreak/>
        <w:t xml:space="preserve">ο Εφεσίβλητος 1 είχε λάβει υπόψη του για την έκδοση της απόφασης του, τα στοιχεία που είχε συλλέξει ο Εφεσίβλητος 2 και τέθηκαν υπόψη του ως το περιεχόμενο σχετικής Έκθεσης, κατέληξε ότι η επίδικη απόφαση ήταν καθόλα νόμιμη και ο Εφεσείων ουδόλως έτυχε άδικης μεταχείρισης. </w:t>
      </w:r>
    </w:p>
    <w:p w14:paraId="164EA138" w14:textId="77777777" w:rsidR="006E21CE" w:rsidRDefault="006E21CE" w:rsidP="006E21CE">
      <w:pPr>
        <w:pStyle w:val="ListParagraph"/>
        <w:spacing w:line="480" w:lineRule="auto"/>
        <w:ind w:left="0"/>
        <w:jc w:val="both"/>
        <w:rPr>
          <w:rFonts w:ascii="Bookman Old Style" w:hAnsi="Bookman Old Style"/>
          <w:kern w:val="0"/>
          <w:sz w:val="28"/>
          <w:szCs w:val="28"/>
          <w14:ligatures w14:val="none"/>
        </w:rPr>
      </w:pPr>
    </w:p>
    <w:p w14:paraId="4711DD56" w14:textId="55336997" w:rsidR="006E21CE" w:rsidRDefault="006E21CE"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Η κατάληξη αυτή του πρωτόδικου Δικαστηρίου, οδήγησε σε απόρριψη της προσφυγής </w:t>
      </w:r>
      <w:proofErr w:type="spellStart"/>
      <w:r>
        <w:rPr>
          <w:rFonts w:ascii="Bookman Old Style" w:hAnsi="Bookman Old Style"/>
          <w:kern w:val="0"/>
          <w:sz w:val="28"/>
          <w:szCs w:val="28"/>
          <w14:ligatures w14:val="none"/>
        </w:rPr>
        <w:t>αρ</w:t>
      </w:r>
      <w:proofErr w:type="spellEnd"/>
      <w:r>
        <w:rPr>
          <w:rFonts w:ascii="Bookman Old Style" w:hAnsi="Bookman Old Style"/>
          <w:kern w:val="0"/>
          <w:sz w:val="28"/>
          <w:szCs w:val="28"/>
          <w14:ligatures w14:val="none"/>
        </w:rPr>
        <w:t xml:space="preserve">. 1160/2014 και συνακόλουθα, η επίδικη απόφαση με την οποία επιβλήθηκε στο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φόρος ΦΠΑ, επικυρώθηκε.  </w:t>
      </w:r>
    </w:p>
    <w:p w14:paraId="6BCFC3EC" w14:textId="77777777" w:rsidR="006E21CE" w:rsidRDefault="006E21CE" w:rsidP="006E21CE">
      <w:pPr>
        <w:pStyle w:val="ListParagraph"/>
        <w:spacing w:line="480" w:lineRule="auto"/>
        <w:ind w:left="0"/>
        <w:jc w:val="both"/>
        <w:rPr>
          <w:rFonts w:ascii="Bookman Old Style" w:hAnsi="Bookman Old Style"/>
          <w:kern w:val="0"/>
          <w:sz w:val="28"/>
          <w:szCs w:val="28"/>
          <w14:ligatures w14:val="none"/>
        </w:rPr>
      </w:pPr>
    </w:p>
    <w:p w14:paraId="2AB12619" w14:textId="6820C465" w:rsidR="006E21CE" w:rsidRDefault="006E21CE"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Ο Εφεσείων θεωρεί εσφαλμένη την πρωτόδικη απόφαση και με την παρούσα Έφεση επιδιώκει την ανατροπή της, στη βάση δέκα (10) λόγων Έφεσης. </w:t>
      </w:r>
    </w:p>
    <w:p w14:paraId="4F7FA542" w14:textId="77777777" w:rsidR="006E21CE" w:rsidRDefault="006E21CE" w:rsidP="006E21CE">
      <w:pPr>
        <w:pStyle w:val="ListParagraph"/>
        <w:spacing w:line="480" w:lineRule="auto"/>
        <w:ind w:left="0"/>
        <w:jc w:val="both"/>
        <w:rPr>
          <w:rFonts w:ascii="Bookman Old Style" w:hAnsi="Bookman Old Style"/>
          <w:kern w:val="0"/>
          <w:sz w:val="28"/>
          <w:szCs w:val="28"/>
          <w14:ligatures w14:val="none"/>
        </w:rPr>
      </w:pPr>
    </w:p>
    <w:p w14:paraId="19352F2E" w14:textId="08EE5333" w:rsidR="006E21CE" w:rsidRDefault="006E21CE"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Ειδικότερα, ο Εφεσείων υποστηρίζει πως τα στοιχεία που είχε συλλέξει ο Εφεσίβλητος 2 δεν ήταν ορθά και συνεπώς δεν </w:t>
      </w:r>
      <w:proofErr w:type="spellStart"/>
      <w:r>
        <w:rPr>
          <w:rFonts w:ascii="Bookman Old Style" w:hAnsi="Bookman Old Style"/>
          <w:kern w:val="0"/>
          <w:sz w:val="28"/>
          <w:szCs w:val="28"/>
          <w14:ligatures w14:val="none"/>
        </w:rPr>
        <w:t>προέβηκε</w:t>
      </w:r>
      <w:proofErr w:type="spellEnd"/>
      <w:r>
        <w:rPr>
          <w:rFonts w:ascii="Bookman Old Style" w:hAnsi="Bookman Old Style"/>
          <w:kern w:val="0"/>
          <w:sz w:val="28"/>
          <w:szCs w:val="28"/>
          <w14:ligatures w14:val="none"/>
        </w:rPr>
        <w:t xml:space="preserve"> σε δέουσα έρευνα προτού λάβει την προσβαλλόμενη απόφαση (1</w:t>
      </w:r>
      <w:r w:rsidRPr="006E21CE">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w:t>
      </w:r>
    </w:p>
    <w:p w14:paraId="48E56C0E" w14:textId="77777777" w:rsidR="003C1307" w:rsidRDefault="003C1307" w:rsidP="006E21CE">
      <w:pPr>
        <w:pStyle w:val="ListParagraph"/>
        <w:spacing w:line="480" w:lineRule="auto"/>
        <w:ind w:left="0"/>
        <w:jc w:val="both"/>
        <w:rPr>
          <w:rFonts w:ascii="Bookman Old Style" w:hAnsi="Bookman Old Style"/>
          <w:kern w:val="0"/>
          <w:sz w:val="28"/>
          <w:szCs w:val="28"/>
          <w14:ligatures w14:val="none"/>
        </w:rPr>
      </w:pPr>
    </w:p>
    <w:p w14:paraId="5C6AFE11" w14:textId="200C1B18" w:rsidR="006E21CE" w:rsidRDefault="006E21CE"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lastRenderedPageBreak/>
        <w:tab/>
        <w:t xml:space="preserve">Περαιτέρω, εισηγείται πως λανθασμένα το πρωτόδικο Δικαστήριο: (α) έκρινε πως οι θέσεις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πρωτόδικα, ουδέποτε είχαν τεθεί υπόψη του Εφεσίβλητου 1 (2</w:t>
      </w:r>
      <w:r w:rsidRPr="006E21CE">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ο οποίος (Εφεσίβλητος 1) έλαβε την προσβαλλόμενη απόφαση βασιζόμενος σε ισχυρισμούς άλλων προσώπων, χωρίς να ακούσει την θέση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παραβιάζοντας το δικαίωμα ακρόασης του (3</w:t>
      </w:r>
      <w:r w:rsidRPr="006E21CE">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β) θεώρησε πως ο έλεγχος των εισηγήσεων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θα ισοδυναμούσε με πρωτογενή έλεγχο τους εκ μέρους του (4</w:t>
      </w:r>
      <w:r w:rsidRPr="006E21CE">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γ) έκρινε πως η επιστολή του Εφεσίβλητου 1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10.7.2014 απαντούσε και στις δύο ενστάσεις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3.5.2012 και 25.5.2012 (5</w:t>
      </w:r>
      <w:r w:rsidRPr="006E21CE">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w:t>
      </w:r>
      <w:r w:rsidR="00B46017">
        <w:rPr>
          <w:rFonts w:ascii="Bookman Old Style" w:hAnsi="Bookman Old Style"/>
          <w:kern w:val="0"/>
          <w:sz w:val="28"/>
          <w:szCs w:val="28"/>
          <w14:ligatures w14:val="none"/>
        </w:rPr>
        <w:t>), ως και ότι ο Εφεσίβλητος 1 μπορούσε να πράξει κάτι τέτοιο (6</w:t>
      </w:r>
      <w:r w:rsidR="00B46017" w:rsidRPr="00B46017">
        <w:rPr>
          <w:rFonts w:ascii="Bookman Old Style" w:hAnsi="Bookman Old Style"/>
          <w:kern w:val="0"/>
          <w:sz w:val="28"/>
          <w:szCs w:val="28"/>
          <w:vertAlign w:val="superscript"/>
          <w14:ligatures w14:val="none"/>
        </w:rPr>
        <w:t>ος</w:t>
      </w:r>
      <w:r w:rsidR="00B46017">
        <w:rPr>
          <w:rFonts w:ascii="Bookman Old Style" w:hAnsi="Bookman Old Style"/>
          <w:kern w:val="0"/>
          <w:sz w:val="28"/>
          <w:szCs w:val="28"/>
          <w14:ligatures w14:val="none"/>
        </w:rPr>
        <w:t xml:space="preserve"> λόγος Έφεσης) και συνεπώς η απόφαση απόρριψης της ένστασης για εγγραφή του </w:t>
      </w:r>
      <w:proofErr w:type="spellStart"/>
      <w:r w:rsidR="00B46017">
        <w:rPr>
          <w:rFonts w:ascii="Bookman Old Style" w:hAnsi="Bookman Old Style"/>
          <w:kern w:val="0"/>
          <w:sz w:val="28"/>
          <w:szCs w:val="28"/>
          <w14:ligatures w14:val="none"/>
        </w:rPr>
        <w:t>Εφεσείοντα</w:t>
      </w:r>
      <w:proofErr w:type="spellEnd"/>
      <w:r w:rsidR="00B46017">
        <w:rPr>
          <w:rFonts w:ascii="Bookman Old Style" w:hAnsi="Bookman Old Style"/>
          <w:kern w:val="0"/>
          <w:sz w:val="28"/>
          <w:szCs w:val="28"/>
          <w14:ligatures w14:val="none"/>
        </w:rPr>
        <w:t xml:space="preserve"> στο μητρώο ΦΠΑ δεν προσβλήθηκε εμπρόθεσμα και παρέμεινε νόμιμη (7</w:t>
      </w:r>
      <w:r w:rsidR="00B46017" w:rsidRPr="00B46017">
        <w:rPr>
          <w:rFonts w:ascii="Bookman Old Style" w:hAnsi="Bookman Old Style"/>
          <w:kern w:val="0"/>
          <w:sz w:val="28"/>
          <w:szCs w:val="28"/>
          <w:vertAlign w:val="superscript"/>
          <w14:ligatures w14:val="none"/>
        </w:rPr>
        <w:t>ος</w:t>
      </w:r>
      <w:r w:rsidR="00B46017">
        <w:rPr>
          <w:rFonts w:ascii="Bookman Old Style" w:hAnsi="Bookman Old Style"/>
          <w:kern w:val="0"/>
          <w:sz w:val="28"/>
          <w:szCs w:val="28"/>
          <w14:ligatures w14:val="none"/>
        </w:rPr>
        <w:t xml:space="preserve"> λόγος Έφεσης) και δ) παρέλειψε να λάβει υπόψιν το γεγονός ότι ο Εφεσ</w:t>
      </w:r>
      <w:r w:rsidR="007F4BC7">
        <w:rPr>
          <w:rFonts w:ascii="Bookman Old Style" w:hAnsi="Bookman Old Style"/>
          <w:kern w:val="0"/>
          <w:sz w:val="28"/>
          <w:szCs w:val="28"/>
          <w14:ligatures w14:val="none"/>
        </w:rPr>
        <w:t>είων</w:t>
      </w:r>
      <w:r w:rsidR="00B46017">
        <w:rPr>
          <w:rFonts w:ascii="Bookman Old Style" w:hAnsi="Bookman Old Style"/>
          <w:kern w:val="0"/>
          <w:sz w:val="28"/>
          <w:szCs w:val="28"/>
          <w14:ligatures w14:val="none"/>
        </w:rPr>
        <w:t xml:space="preserve"> με επιστολή του </w:t>
      </w:r>
      <w:proofErr w:type="spellStart"/>
      <w:r w:rsidR="00B46017">
        <w:rPr>
          <w:rFonts w:ascii="Bookman Old Style" w:hAnsi="Bookman Old Style"/>
          <w:kern w:val="0"/>
          <w:sz w:val="28"/>
          <w:szCs w:val="28"/>
          <w14:ligatures w14:val="none"/>
        </w:rPr>
        <w:t>ημερ</w:t>
      </w:r>
      <w:proofErr w:type="spellEnd"/>
      <w:r w:rsidR="00B46017">
        <w:rPr>
          <w:rFonts w:ascii="Bookman Old Style" w:hAnsi="Bookman Old Style"/>
          <w:kern w:val="0"/>
          <w:sz w:val="28"/>
          <w:szCs w:val="28"/>
          <w14:ligatures w14:val="none"/>
        </w:rPr>
        <w:t xml:space="preserve">. 13.3.2012 ζητούσε χρόνο να παρουσιάσει </w:t>
      </w:r>
      <w:r w:rsidR="007F4BC7">
        <w:rPr>
          <w:rFonts w:ascii="Bookman Old Style" w:hAnsi="Bookman Old Style"/>
          <w:kern w:val="0"/>
          <w:sz w:val="28"/>
          <w:szCs w:val="28"/>
          <w14:ligatures w14:val="none"/>
        </w:rPr>
        <w:t xml:space="preserve">στοιχεία και συνεπώς ο Εφεσίβλητος 2 παράνομα εφάρμοσε το </w:t>
      </w:r>
      <w:r w:rsidR="007F4BC7">
        <w:rPr>
          <w:rFonts w:ascii="Bookman Old Style" w:hAnsi="Bookman Old Style"/>
          <w:b/>
          <w:bCs/>
          <w:i/>
          <w:iCs/>
          <w:kern w:val="0"/>
          <w:sz w:val="28"/>
          <w:szCs w:val="28"/>
          <w14:ligatures w14:val="none"/>
        </w:rPr>
        <w:t xml:space="preserve">Άρθρο 49 του Ν.95(Ι)/2000 </w:t>
      </w:r>
      <w:r w:rsidR="007F4BC7">
        <w:rPr>
          <w:rFonts w:ascii="Bookman Old Style" w:hAnsi="Bookman Old Style"/>
          <w:kern w:val="0"/>
          <w:sz w:val="28"/>
          <w:szCs w:val="28"/>
          <w14:ligatures w14:val="none"/>
        </w:rPr>
        <w:t>(8</w:t>
      </w:r>
      <w:r w:rsidR="007F4BC7" w:rsidRPr="007F4BC7">
        <w:rPr>
          <w:rFonts w:ascii="Bookman Old Style" w:hAnsi="Bookman Old Style"/>
          <w:kern w:val="0"/>
          <w:sz w:val="28"/>
          <w:szCs w:val="28"/>
          <w:vertAlign w:val="superscript"/>
          <w14:ligatures w14:val="none"/>
        </w:rPr>
        <w:t>ος</w:t>
      </w:r>
      <w:r w:rsidR="007F4BC7">
        <w:rPr>
          <w:rFonts w:ascii="Bookman Old Style" w:hAnsi="Bookman Old Style"/>
          <w:kern w:val="0"/>
          <w:sz w:val="28"/>
          <w:szCs w:val="28"/>
          <w14:ligatures w14:val="none"/>
        </w:rPr>
        <w:t xml:space="preserve"> λόγος Έφεσης).</w:t>
      </w:r>
    </w:p>
    <w:p w14:paraId="1E6B18B7" w14:textId="77777777" w:rsidR="007F4BC7" w:rsidRDefault="007F4BC7" w:rsidP="006E21CE">
      <w:pPr>
        <w:pStyle w:val="ListParagraph"/>
        <w:spacing w:line="480" w:lineRule="auto"/>
        <w:ind w:left="0"/>
        <w:jc w:val="both"/>
        <w:rPr>
          <w:rFonts w:ascii="Bookman Old Style" w:hAnsi="Bookman Old Style"/>
          <w:kern w:val="0"/>
          <w:sz w:val="28"/>
          <w:szCs w:val="28"/>
          <w14:ligatures w14:val="none"/>
        </w:rPr>
      </w:pPr>
    </w:p>
    <w:p w14:paraId="4B3BF06F" w14:textId="47EF9D29" w:rsidR="007F4BC7" w:rsidRDefault="007F4BC7"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lastRenderedPageBreak/>
        <w:tab/>
        <w:t xml:space="preserve">Τέλος, υποστηρίζει ότι η αιτιολογία της προσβαλλόμενης απόφασης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10.7.2014</w:t>
      </w:r>
      <w:r w:rsidR="003C1307">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ειδικότερα σε σχέση με την ένσταση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25.5.2012</w:t>
      </w:r>
      <w:r w:rsidR="005372EA">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δεν ήταν πλήρης, επαρκής και σαφής (9</w:t>
      </w:r>
      <w:r w:rsidRPr="007F4BC7">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ως και ότι η πρωτόδικη απόφαση είναι αναιτιολόγητη και δεν παρέχει την απαραίτητη δικαστική κρίση</w:t>
      </w:r>
      <w:r w:rsidR="003C1307">
        <w:rPr>
          <w:rFonts w:ascii="Bookman Old Style" w:hAnsi="Bookman Old Style"/>
          <w:kern w:val="0"/>
          <w:sz w:val="28"/>
          <w:szCs w:val="28"/>
          <w14:ligatures w14:val="none"/>
        </w:rPr>
        <w:t xml:space="preserve"> (10</w:t>
      </w:r>
      <w:r w:rsidR="003C1307" w:rsidRPr="003C1307">
        <w:rPr>
          <w:rFonts w:ascii="Bookman Old Style" w:hAnsi="Bookman Old Style"/>
          <w:kern w:val="0"/>
          <w:sz w:val="28"/>
          <w:szCs w:val="28"/>
          <w:vertAlign w:val="superscript"/>
          <w14:ligatures w14:val="none"/>
        </w:rPr>
        <w:t>ος</w:t>
      </w:r>
      <w:r w:rsidR="003C1307">
        <w:rPr>
          <w:rFonts w:ascii="Bookman Old Style" w:hAnsi="Bookman Old Style"/>
          <w:kern w:val="0"/>
          <w:sz w:val="28"/>
          <w:szCs w:val="28"/>
          <w14:ligatures w14:val="none"/>
        </w:rPr>
        <w:t xml:space="preserve"> λόγος Έφεσης)</w:t>
      </w:r>
      <w:r>
        <w:rPr>
          <w:rFonts w:ascii="Bookman Old Style" w:hAnsi="Bookman Old Style"/>
          <w:kern w:val="0"/>
          <w:sz w:val="28"/>
          <w:szCs w:val="28"/>
          <w14:ligatures w14:val="none"/>
        </w:rPr>
        <w:t xml:space="preserve">. </w:t>
      </w:r>
    </w:p>
    <w:p w14:paraId="6929B522" w14:textId="77777777" w:rsidR="00752448" w:rsidRDefault="00752448" w:rsidP="006E21CE">
      <w:pPr>
        <w:pStyle w:val="ListParagraph"/>
        <w:spacing w:line="480" w:lineRule="auto"/>
        <w:ind w:left="0"/>
        <w:jc w:val="both"/>
        <w:rPr>
          <w:rFonts w:ascii="Bookman Old Style" w:hAnsi="Bookman Old Style"/>
          <w:kern w:val="0"/>
          <w:sz w:val="28"/>
          <w:szCs w:val="28"/>
          <w14:ligatures w14:val="none"/>
        </w:rPr>
      </w:pPr>
    </w:p>
    <w:p w14:paraId="042CB639" w14:textId="56B74518" w:rsidR="00752448" w:rsidRDefault="00752448"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Εξετάσαμε με προσοχή την πρωτόδικη απόφαση, υπό το πρίσμα των ως άνω εισηγήσεων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ως και την αντίθετη θέση των </w:t>
      </w:r>
      <w:proofErr w:type="spellStart"/>
      <w:r>
        <w:rPr>
          <w:rFonts w:ascii="Bookman Old Style" w:hAnsi="Bookman Old Style"/>
          <w:kern w:val="0"/>
          <w:sz w:val="28"/>
          <w:szCs w:val="28"/>
          <w14:ligatures w14:val="none"/>
        </w:rPr>
        <w:t>Εφεσιβλήτων</w:t>
      </w:r>
      <w:proofErr w:type="spellEnd"/>
      <w:r>
        <w:rPr>
          <w:rFonts w:ascii="Bookman Old Style" w:hAnsi="Bookman Old Style"/>
          <w:kern w:val="0"/>
          <w:sz w:val="28"/>
          <w:szCs w:val="28"/>
          <w14:ligatures w14:val="none"/>
        </w:rPr>
        <w:t xml:space="preserve">, οι οποίοι υποστηρίζουν την ορθότητα της πρωτόδικης απόφασης.  Καταλήξαμε ότι η πρωτόδικη απόφαση είναι ορθή και οι αιτιάσεις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δεν </w:t>
      </w:r>
      <w:proofErr w:type="spellStart"/>
      <w:r>
        <w:rPr>
          <w:rFonts w:ascii="Bookman Old Style" w:hAnsi="Bookman Old Style"/>
          <w:kern w:val="0"/>
          <w:sz w:val="28"/>
          <w:szCs w:val="28"/>
          <w14:ligatures w14:val="none"/>
        </w:rPr>
        <w:t>ευσταθούν</w:t>
      </w:r>
      <w:proofErr w:type="spellEnd"/>
      <w:r>
        <w:rPr>
          <w:rFonts w:ascii="Bookman Old Style" w:hAnsi="Bookman Old Style"/>
          <w:kern w:val="0"/>
          <w:sz w:val="28"/>
          <w:szCs w:val="28"/>
          <w14:ligatures w14:val="none"/>
        </w:rPr>
        <w:t xml:space="preserve"> για τους πιο κάτω λόγους:</w:t>
      </w:r>
    </w:p>
    <w:p w14:paraId="3F429D9B" w14:textId="77777777" w:rsidR="00752448" w:rsidRDefault="00752448" w:rsidP="006E21CE">
      <w:pPr>
        <w:pStyle w:val="ListParagraph"/>
        <w:spacing w:line="480" w:lineRule="auto"/>
        <w:ind w:left="0"/>
        <w:jc w:val="both"/>
        <w:rPr>
          <w:rFonts w:ascii="Bookman Old Style" w:hAnsi="Bookman Old Style"/>
          <w:kern w:val="0"/>
          <w:sz w:val="28"/>
          <w:szCs w:val="28"/>
          <w14:ligatures w14:val="none"/>
        </w:rPr>
      </w:pPr>
    </w:p>
    <w:p w14:paraId="4D259A71" w14:textId="6FF0B2C8" w:rsidR="00752448" w:rsidRDefault="00752448"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Θεωρούμε σκόπιμο να ασχοληθούμε πρώτα με τους </w:t>
      </w:r>
      <w:r w:rsidRPr="005372EA">
        <w:rPr>
          <w:rFonts w:ascii="Bookman Old Style" w:hAnsi="Bookman Old Style"/>
          <w:kern w:val="0"/>
          <w:sz w:val="28"/>
          <w:szCs w:val="28"/>
          <w14:ligatures w14:val="none"/>
        </w:rPr>
        <w:t>5</w:t>
      </w:r>
      <w:r w:rsidRPr="005372EA">
        <w:rPr>
          <w:rFonts w:ascii="Bookman Old Style" w:hAnsi="Bookman Old Style"/>
          <w:kern w:val="0"/>
          <w:sz w:val="28"/>
          <w:szCs w:val="28"/>
          <w:vertAlign w:val="superscript"/>
          <w14:ligatures w14:val="none"/>
        </w:rPr>
        <w:t>ο</w:t>
      </w:r>
      <w:r w:rsidRPr="005372EA">
        <w:rPr>
          <w:rFonts w:ascii="Bookman Old Style" w:hAnsi="Bookman Old Style"/>
          <w:kern w:val="0"/>
          <w:sz w:val="28"/>
          <w:szCs w:val="28"/>
          <w14:ligatures w14:val="none"/>
        </w:rPr>
        <w:t>, 6</w:t>
      </w:r>
      <w:r w:rsidRPr="005372EA">
        <w:rPr>
          <w:rFonts w:ascii="Bookman Old Style" w:hAnsi="Bookman Old Style"/>
          <w:kern w:val="0"/>
          <w:sz w:val="28"/>
          <w:szCs w:val="28"/>
          <w:vertAlign w:val="superscript"/>
          <w14:ligatures w14:val="none"/>
        </w:rPr>
        <w:t>ο</w:t>
      </w:r>
      <w:r w:rsidRPr="005372EA">
        <w:rPr>
          <w:rFonts w:ascii="Bookman Old Style" w:hAnsi="Bookman Old Style"/>
          <w:kern w:val="0"/>
          <w:sz w:val="28"/>
          <w:szCs w:val="28"/>
          <w14:ligatures w14:val="none"/>
        </w:rPr>
        <w:t xml:space="preserve"> και 7</w:t>
      </w:r>
      <w:r w:rsidRPr="005372EA">
        <w:rPr>
          <w:rFonts w:ascii="Bookman Old Style" w:hAnsi="Bookman Old Style"/>
          <w:kern w:val="0"/>
          <w:sz w:val="28"/>
          <w:szCs w:val="28"/>
          <w:vertAlign w:val="superscript"/>
          <w14:ligatures w14:val="none"/>
        </w:rPr>
        <w:t>ο</w:t>
      </w:r>
      <w:r w:rsidRPr="005372EA">
        <w:rPr>
          <w:rFonts w:ascii="Bookman Old Style" w:hAnsi="Bookman Old Style"/>
          <w:kern w:val="0"/>
          <w:sz w:val="28"/>
          <w:szCs w:val="28"/>
          <w14:ligatures w14:val="none"/>
        </w:rPr>
        <w:t xml:space="preserve"> λόγο</w:t>
      </w:r>
      <w:r w:rsidR="00BE5C17">
        <w:rPr>
          <w:rFonts w:ascii="Bookman Old Style" w:hAnsi="Bookman Old Style"/>
          <w:kern w:val="0"/>
          <w:sz w:val="28"/>
          <w:szCs w:val="28"/>
          <w14:ligatures w14:val="none"/>
        </w:rPr>
        <w:t>υς</w:t>
      </w:r>
      <w:r w:rsidRPr="005372EA">
        <w:rPr>
          <w:rFonts w:ascii="Bookman Old Style" w:hAnsi="Bookman Old Style"/>
          <w:kern w:val="0"/>
          <w:sz w:val="28"/>
          <w:szCs w:val="28"/>
          <w14:ligatures w14:val="none"/>
        </w:rPr>
        <w:t xml:space="preserve"> Έφεσης,</w:t>
      </w:r>
      <w:r>
        <w:rPr>
          <w:rFonts w:ascii="Bookman Old Style" w:hAnsi="Bookman Old Style"/>
          <w:kern w:val="0"/>
          <w:sz w:val="28"/>
          <w:szCs w:val="28"/>
          <w14:ligatures w14:val="none"/>
        </w:rPr>
        <w:t xml:space="preserve"> οι οποίοι είναι αλληλένδετοι μεταξύ τους και άπτονται του αντικειμένου της  προσβαλλόμενης απόφασης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10.7.2014.</w:t>
      </w:r>
    </w:p>
    <w:p w14:paraId="0ACF85F7" w14:textId="77777777" w:rsidR="00752448" w:rsidRDefault="00752448" w:rsidP="006E21CE">
      <w:pPr>
        <w:pStyle w:val="ListParagraph"/>
        <w:spacing w:line="480" w:lineRule="auto"/>
        <w:ind w:left="0"/>
        <w:jc w:val="both"/>
        <w:rPr>
          <w:rFonts w:ascii="Bookman Old Style" w:hAnsi="Bookman Old Style"/>
          <w:kern w:val="0"/>
          <w:sz w:val="28"/>
          <w:szCs w:val="28"/>
          <w14:ligatures w14:val="none"/>
        </w:rPr>
      </w:pPr>
    </w:p>
    <w:p w14:paraId="4A12AF10" w14:textId="38166262" w:rsidR="00752448" w:rsidRDefault="00752448"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Η </w:t>
      </w:r>
      <w:proofErr w:type="spellStart"/>
      <w:r>
        <w:rPr>
          <w:rFonts w:ascii="Bookman Old Style" w:hAnsi="Bookman Old Style"/>
          <w:kern w:val="0"/>
          <w:sz w:val="28"/>
          <w:szCs w:val="28"/>
          <w14:ligatures w14:val="none"/>
        </w:rPr>
        <w:t>ευπαίδευτη</w:t>
      </w:r>
      <w:proofErr w:type="spellEnd"/>
      <w:r>
        <w:rPr>
          <w:rFonts w:ascii="Bookman Old Style" w:hAnsi="Bookman Old Style"/>
          <w:kern w:val="0"/>
          <w:sz w:val="28"/>
          <w:szCs w:val="28"/>
          <w14:ligatures w14:val="none"/>
        </w:rPr>
        <w:t xml:space="preserve"> συνήγορος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εισηγήθηκε σχετικά</w:t>
      </w:r>
      <w:r w:rsidR="003C1307">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πως το γεγονός ότι το πρωτόδικο Δικαστήριο είχε διαπιστώσει πως η </w:t>
      </w:r>
      <w:r>
        <w:rPr>
          <w:rFonts w:ascii="Bookman Old Style" w:hAnsi="Bookman Old Style"/>
          <w:kern w:val="0"/>
          <w:sz w:val="28"/>
          <w:szCs w:val="28"/>
          <w14:ligatures w14:val="none"/>
        </w:rPr>
        <w:lastRenderedPageBreak/>
        <w:t xml:space="preserve">ένσταση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25.5.2012 αναφορικά με την βεβαίωση του φόρου, δεν υπήρχε στο διοικητικό φάκελο, αλλά ούτε και </w:t>
      </w:r>
      <w:proofErr w:type="spellStart"/>
      <w:r>
        <w:rPr>
          <w:rFonts w:ascii="Bookman Old Style" w:hAnsi="Bookman Old Style"/>
          <w:kern w:val="0"/>
          <w:sz w:val="28"/>
          <w:szCs w:val="28"/>
          <w14:ligatures w14:val="none"/>
        </w:rPr>
        <w:t>εγίνετο</w:t>
      </w:r>
      <w:proofErr w:type="spellEnd"/>
      <w:r>
        <w:rPr>
          <w:rFonts w:ascii="Bookman Old Style" w:hAnsi="Bookman Old Style"/>
          <w:kern w:val="0"/>
          <w:sz w:val="28"/>
          <w:szCs w:val="28"/>
          <w14:ligatures w14:val="none"/>
        </w:rPr>
        <w:t xml:space="preserve"> αναφορά σ’ αυτή</w:t>
      </w:r>
      <w:r w:rsidR="003C1307">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στην </w:t>
      </w:r>
      <w:r w:rsidR="003C1307">
        <w:rPr>
          <w:rFonts w:ascii="Bookman Old Style" w:hAnsi="Bookman Old Style"/>
          <w:kern w:val="0"/>
          <w:sz w:val="28"/>
          <w:szCs w:val="28"/>
          <w14:ligatures w14:val="none"/>
        </w:rPr>
        <w:t>έ</w:t>
      </w:r>
      <w:r>
        <w:rPr>
          <w:rFonts w:ascii="Bookman Old Style" w:hAnsi="Bookman Old Style"/>
          <w:kern w:val="0"/>
          <w:sz w:val="28"/>
          <w:szCs w:val="28"/>
          <w14:ligatures w14:val="none"/>
        </w:rPr>
        <w:t xml:space="preserve">νσταση των </w:t>
      </w:r>
      <w:proofErr w:type="spellStart"/>
      <w:r>
        <w:rPr>
          <w:rFonts w:ascii="Bookman Old Style" w:hAnsi="Bookman Old Style"/>
          <w:kern w:val="0"/>
          <w:sz w:val="28"/>
          <w:szCs w:val="28"/>
          <w14:ligatures w14:val="none"/>
        </w:rPr>
        <w:t>Εφεσιβλήτων</w:t>
      </w:r>
      <w:proofErr w:type="spellEnd"/>
      <w:r>
        <w:rPr>
          <w:rFonts w:ascii="Bookman Old Style" w:hAnsi="Bookman Old Style"/>
          <w:kern w:val="0"/>
          <w:sz w:val="28"/>
          <w:szCs w:val="28"/>
          <w14:ligatures w14:val="none"/>
        </w:rPr>
        <w:t xml:space="preserve"> στα πλαίσια της </w:t>
      </w:r>
      <w:r w:rsidR="003C1307">
        <w:rPr>
          <w:rFonts w:ascii="Bookman Old Style" w:hAnsi="Bookman Old Style"/>
          <w:kern w:val="0"/>
          <w:sz w:val="28"/>
          <w:szCs w:val="28"/>
          <w14:ligatures w14:val="none"/>
        </w:rPr>
        <w:t>π</w:t>
      </w:r>
      <w:r>
        <w:rPr>
          <w:rFonts w:ascii="Bookman Old Style" w:hAnsi="Bookman Old Style"/>
          <w:kern w:val="0"/>
          <w:sz w:val="28"/>
          <w:szCs w:val="28"/>
          <w14:ligatures w14:val="none"/>
        </w:rPr>
        <w:t xml:space="preserve">ροσφυγής, οδηγεί στην εσφαλμένη κρίση του πρωτόδικου Δικαστηρίου πως η προσβαλλόμενη απόφαση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10.7.2014 απαντούσε και στις δύο ενστάσεις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3.5.2012 και 25.5.2012.  Περαιτέρω, εισηγήθηκε πως ο Εφεσίβλητος 1</w:t>
      </w:r>
      <w:r w:rsidR="003C1307">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εν πάση </w:t>
      </w:r>
      <w:proofErr w:type="spellStart"/>
      <w:r>
        <w:rPr>
          <w:rFonts w:ascii="Bookman Old Style" w:hAnsi="Bookman Old Style"/>
          <w:kern w:val="0"/>
          <w:sz w:val="28"/>
          <w:szCs w:val="28"/>
          <w14:ligatures w14:val="none"/>
        </w:rPr>
        <w:t>περιπτώσει</w:t>
      </w:r>
      <w:proofErr w:type="spellEnd"/>
      <w:r w:rsidR="003C1307">
        <w:rPr>
          <w:rFonts w:ascii="Bookman Old Style" w:hAnsi="Bookman Old Style"/>
          <w:kern w:val="0"/>
          <w:sz w:val="28"/>
          <w:szCs w:val="28"/>
          <w14:ligatures w14:val="none"/>
        </w:rPr>
        <w:t xml:space="preserve">, εσφαλμένα </w:t>
      </w:r>
      <w:r>
        <w:rPr>
          <w:rFonts w:ascii="Bookman Old Style" w:hAnsi="Bookman Old Style"/>
          <w:kern w:val="0"/>
          <w:sz w:val="28"/>
          <w:szCs w:val="28"/>
          <w14:ligatures w14:val="none"/>
        </w:rPr>
        <w:t xml:space="preserve">έκδωσε εσφαλμένα την προσβαλλόμενη απόφαση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10.7.2014, αναφορικά με 2 ενστάσεις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που αφορούσαν δύο διαφορετικές διοικητικές πράξεις.  </w:t>
      </w:r>
    </w:p>
    <w:p w14:paraId="762A3247" w14:textId="77777777" w:rsidR="00752448" w:rsidRDefault="00752448" w:rsidP="006E21CE">
      <w:pPr>
        <w:pStyle w:val="ListParagraph"/>
        <w:spacing w:line="480" w:lineRule="auto"/>
        <w:ind w:left="0"/>
        <w:jc w:val="both"/>
        <w:rPr>
          <w:rFonts w:ascii="Bookman Old Style" w:hAnsi="Bookman Old Style"/>
          <w:kern w:val="0"/>
          <w:sz w:val="28"/>
          <w:szCs w:val="28"/>
          <w14:ligatures w14:val="none"/>
        </w:rPr>
      </w:pPr>
    </w:p>
    <w:p w14:paraId="323CF36B" w14:textId="5E1CE3B1" w:rsidR="00752448" w:rsidRDefault="00752448"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Η πιο πάνω εισήγηση </w:t>
      </w:r>
      <w:r w:rsidR="007D5CEB">
        <w:rPr>
          <w:rFonts w:ascii="Bookman Old Style" w:hAnsi="Bookman Old Style"/>
          <w:kern w:val="0"/>
          <w:sz w:val="28"/>
          <w:szCs w:val="28"/>
          <w14:ligatures w14:val="none"/>
        </w:rPr>
        <w:t xml:space="preserve">του </w:t>
      </w:r>
      <w:proofErr w:type="spellStart"/>
      <w:r w:rsidR="007D5CEB">
        <w:rPr>
          <w:rFonts w:ascii="Bookman Old Style" w:hAnsi="Bookman Old Style"/>
          <w:kern w:val="0"/>
          <w:sz w:val="28"/>
          <w:szCs w:val="28"/>
          <w14:ligatures w14:val="none"/>
        </w:rPr>
        <w:t>Εφεσείοντα</w:t>
      </w:r>
      <w:proofErr w:type="spellEnd"/>
      <w:r w:rsidR="007D5CEB">
        <w:rPr>
          <w:rFonts w:ascii="Bookman Old Style" w:hAnsi="Bookman Old Style"/>
          <w:kern w:val="0"/>
          <w:sz w:val="28"/>
          <w:szCs w:val="28"/>
          <w14:ligatures w14:val="none"/>
        </w:rPr>
        <w:t xml:space="preserve"> δεν μας βρίσκει σύμφωνους.  Όπως προκύπτει με σαφήνεια από το περιεχόμενο της προσβαλλόμενης απόφασης </w:t>
      </w:r>
      <w:proofErr w:type="spellStart"/>
      <w:r w:rsidR="007D5CEB">
        <w:rPr>
          <w:rFonts w:ascii="Bookman Old Style" w:hAnsi="Bookman Old Style"/>
          <w:kern w:val="0"/>
          <w:sz w:val="28"/>
          <w:szCs w:val="28"/>
          <w14:ligatures w14:val="none"/>
        </w:rPr>
        <w:t>ημερ</w:t>
      </w:r>
      <w:proofErr w:type="spellEnd"/>
      <w:r w:rsidR="007D5CEB">
        <w:rPr>
          <w:rFonts w:ascii="Bookman Old Style" w:hAnsi="Bookman Old Style"/>
          <w:kern w:val="0"/>
          <w:sz w:val="28"/>
          <w:szCs w:val="28"/>
          <w14:ligatures w14:val="none"/>
        </w:rPr>
        <w:t xml:space="preserve">. 10.7.2014 (ανωτέρω), αυτή αναφέρεται και απαντά και στις δύο ενστάσεις του </w:t>
      </w:r>
      <w:proofErr w:type="spellStart"/>
      <w:r w:rsidR="007D5CEB">
        <w:rPr>
          <w:rFonts w:ascii="Bookman Old Style" w:hAnsi="Bookman Old Style"/>
          <w:kern w:val="0"/>
          <w:sz w:val="28"/>
          <w:szCs w:val="28"/>
          <w14:ligatures w14:val="none"/>
        </w:rPr>
        <w:t>Εφεσείοντα</w:t>
      </w:r>
      <w:proofErr w:type="spellEnd"/>
      <w:r w:rsidR="007D5CEB">
        <w:rPr>
          <w:rFonts w:ascii="Bookman Old Style" w:hAnsi="Bookman Old Style"/>
          <w:kern w:val="0"/>
          <w:sz w:val="28"/>
          <w:szCs w:val="28"/>
          <w14:ligatures w14:val="none"/>
        </w:rPr>
        <w:t xml:space="preserve">, τόσο σε σχέση με την υποχρέωση εγγραφής του στο μητρώο ΦΠΑ, όπως είχε ήδη ενημερωθεί με προηγούμενη απόφαση του Εφεσίβλητου </w:t>
      </w:r>
      <w:proofErr w:type="spellStart"/>
      <w:r w:rsidR="007D5CEB">
        <w:rPr>
          <w:rFonts w:ascii="Bookman Old Style" w:hAnsi="Bookman Old Style"/>
          <w:kern w:val="0"/>
          <w:sz w:val="28"/>
          <w:szCs w:val="28"/>
          <w14:ligatures w14:val="none"/>
        </w:rPr>
        <w:t>ημερ</w:t>
      </w:r>
      <w:proofErr w:type="spellEnd"/>
      <w:r w:rsidR="007D5CEB">
        <w:rPr>
          <w:rFonts w:ascii="Bookman Old Style" w:hAnsi="Bookman Old Style"/>
          <w:kern w:val="0"/>
          <w:sz w:val="28"/>
          <w:szCs w:val="28"/>
          <w14:ligatures w14:val="none"/>
        </w:rPr>
        <w:t>. 11.4.2012, όσο και σε σχέση με τη βεβαίωση φόρου που του είχε επιβληθεί ύψους €15.557, 29.</w:t>
      </w:r>
    </w:p>
    <w:p w14:paraId="3396DDC3" w14:textId="77777777" w:rsidR="007672E9" w:rsidRDefault="007672E9" w:rsidP="006E21CE">
      <w:pPr>
        <w:pStyle w:val="ListParagraph"/>
        <w:spacing w:line="480" w:lineRule="auto"/>
        <w:ind w:left="0"/>
        <w:jc w:val="both"/>
        <w:rPr>
          <w:rFonts w:ascii="Bookman Old Style" w:hAnsi="Bookman Old Style"/>
          <w:kern w:val="0"/>
          <w:sz w:val="28"/>
          <w:szCs w:val="28"/>
          <w14:ligatures w14:val="none"/>
        </w:rPr>
      </w:pPr>
    </w:p>
    <w:p w14:paraId="794E46B4" w14:textId="4E6D0BA1" w:rsidR="007672E9" w:rsidRDefault="007672E9"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lastRenderedPageBreak/>
        <w:tab/>
        <w:t xml:space="preserve">Το γεγονός ότι η ένσταση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25.5.2012 κατά της βεβαίωσης του φόρου, δεν είχε εντοπισθεί στο διοικητικό φάκελο, ούτε και </w:t>
      </w:r>
      <w:proofErr w:type="spellStart"/>
      <w:r>
        <w:rPr>
          <w:rFonts w:ascii="Bookman Old Style" w:hAnsi="Bookman Old Style"/>
          <w:kern w:val="0"/>
          <w:sz w:val="28"/>
          <w:szCs w:val="28"/>
          <w14:ligatures w14:val="none"/>
        </w:rPr>
        <w:t>εγίνετο</w:t>
      </w:r>
      <w:proofErr w:type="spellEnd"/>
      <w:r>
        <w:rPr>
          <w:rFonts w:ascii="Bookman Old Style" w:hAnsi="Bookman Old Style"/>
          <w:kern w:val="0"/>
          <w:sz w:val="28"/>
          <w:szCs w:val="28"/>
          <w14:ligatures w14:val="none"/>
        </w:rPr>
        <w:t xml:space="preserve"> αναφορά σ’ αυτήν</w:t>
      </w:r>
      <w:r w:rsidR="005372EA">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στην ένσταση των Εφεσίβλητων στα πλαίσια της </w:t>
      </w:r>
      <w:r w:rsidR="003C1307">
        <w:rPr>
          <w:rFonts w:ascii="Bookman Old Style" w:hAnsi="Bookman Old Style"/>
          <w:kern w:val="0"/>
          <w:sz w:val="28"/>
          <w:szCs w:val="28"/>
          <w14:ligatures w14:val="none"/>
        </w:rPr>
        <w:t>π</w:t>
      </w:r>
      <w:r>
        <w:rPr>
          <w:rFonts w:ascii="Bookman Old Style" w:hAnsi="Bookman Old Style"/>
          <w:kern w:val="0"/>
          <w:sz w:val="28"/>
          <w:szCs w:val="28"/>
          <w14:ligatures w14:val="none"/>
        </w:rPr>
        <w:t xml:space="preserve">ροσφυγής, δεν οδηγεί, άνευ ετέρου, στην ακύρωση της προσβαλλόμενης απόφασης, ως είναι η εισήγηση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Ό,τι έχει σημασία, είναι το αδιαμφισβήτητο γεγονός – όπως επεσήμανε και το πρωτόδικο Δικαστήριο – ότι η εν λόγω ένσταση είχε τεθεί ενώπιον του μέσω της προσφυγής από τον ίδιο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και συνεπώς ορθά λήφθηκε υπόψη. </w:t>
      </w:r>
    </w:p>
    <w:p w14:paraId="24EB2517" w14:textId="77777777" w:rsidR="007672E9" w:rsidRDefault="007672E9" w:rsidP="006E21CE">
      <w:pPr>
        <w:pStyle w:val="ListParagraph"/>
        <w:spacing w:line="480" w:lineRule="auto"/>
        <w:ind w:left="0"/>
        <w:jc w:val="both"/>
        <w:rPr>
          <w:rFonts w:ascii="Bookman Old Style" w:hAnsi="Bookman Old Style"/>
          <w:kern w:val="0"/>
          <w:sz w:val="28"/>
          <w:szCs w:val="28"/>
          <w14:ligatures w14:val="none"/>
        </w:rPr>
      </w:pPr>
    </w:p>
    <w:p w14:paraId="0CA65F6F" w14:textId="535B0E92" w:rsidR="007672E9" w:rsidRDefault="007672E9"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Σ’ ό,τι αφορά την δυνατότητα του Εφεσίβλητου 1 να αποφασίζει στα πλαίσια μιας απόφασης του, δύο διαφορετικά ζητήματα που θα μπορούσαν να αποτελέσουν αντικείμενο δύο διοικητικών πράξεων, δεν εντοπίζουμε οτιδήποτε το επιλήψιμο, οι δε πρόνοιες των </w:t>
      </w:r>
      <w:r>
        <w:rPr>
          <w:rFonts w:ascii="Bookman Old Style" w:hAnsi="Bookman Old Style"/>
          <w:b/>
          <w:bCs/>
          <w:i/>
          <w:iCs/>
          <w:kern w:val="0"/>
          <w:sz w:val="28"/>
          <w:szCs w:val="28"/>
          <w14:ligatures w14:val="none"/>
        </w:rPr>
        <w:t xml:space="preserve">Άρθρων 52(α) </w:t>
      </w:r>
      <w:r>
        <w:rPr>
          <w:rFonts w:ascii="Bookman Old Style" w:hAnsi="Bookman Old Style"/>
          <w:kern w:val="0"/>
          <w:sz w:val="28"/>
          <w:szCs w:val="28"/>
          <w14:ligatures w14:val="none"/>
        </w:rPr>
        <w:t xml:space="preserve">και </w:t>
      </w:r>
      <w:r>
        <w:rPr>
          <w:rFonts w:ascii="Bookman Old Style" w:hAnsi="Bookman Old Style"/>
          <w:b/>
          <w:bCs/>
          <w:i/>
          <w:iCs/>
          <w:kern w:val="0"/>
          <w:sz w:val="28"/>
          <w:szCs w:val="28"/>
          <w14:ligatures w14:val="none"/>
        </w:rPr>
        <w:t xml:space="preserve">53(4) </w:t>
      </w:r>
      <w:r>
        <w:rPr>
          <w:rFonts w:ascii="Bookman Old Style" w:hAnsi="Bookman Old Style"/>
          <w:kern w:val="0"/>
          <w:sz w:val="28"/>
          <w:szCs w:val="28"/>
          <w14:ligatures w14:val="none"/>
        </w:rPr>
        <w:t xml:space="preserve">του </w:t>
      </w:r>
      <w:r>
        <w:rPr>
          <w:rFonts w:ascii="Bookman Old Style" w:hAnsi="Bookman Old Style"/>
          <w:b/>
          <w:bCs/>
          <w:i/>
          <w:iCs/>
          <w:kern w:val="0"/>
          <w:sz w:val="28"/>
          <w:szCs w:val="28"/>
          <w14:ligatures w14:val="none"/>
        </w:rPr>
        <w:t xml:space="preserve">Ν.95(Ι)/2000 </w:t>
      </w:r>
      <w:r>
        <w:rPr>
          <w:rFonts w:ascii="Bookman Old Style" w:hAnsi="Bookman Old Style"/>
          <w:kern w:val="0"/>
          <w:sz w:val="28"/>
          <w:szCs w:val="28"/>
          <w14:ligatures w14:val="none"/>
        </w:rPr>
        <w:t xml:space="preserve">στις οποίες μας παρέπεμψε η </w:t>
      </w:r>
      <w:proofErr w:type="spellStart"/>
      <w:r>
        <w:rPr>
          <w:rFonts w:ascii="Bookman Old Style" w:hAnsi="Bookman Old Style"/>
          <w:kern w:val="0"/>
          <w:sz w:val="28"/>
          <w:szCs w:val="28"/>
          <w14:ligatures w14:val="none"/>
        </w:rPr>
        <w:t>ευπαίδευτη</w:t>
      </w:r>
      <w:proofErr w:type="spellEnd"/>
      <w:r>
        <w:rPr>
          <w:rFonts w:ascii="Bookman Old Style" w:hAnsi="Bookman Old Style"/>
          <w:kern w:val="0"/>
          <w:sz w:val="28"/>
          <w:szCs w:val="28"/>
          <w14:ligatures w14:val="none"/>
        </w:rPr>
        <w:t xml:space="preserve"> συνήγορος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ουδόλως εμποδίζουν τον Εφεσίβλητο 1 να ενεργεί ως ανωτέρω. </w:t>
      </w:r>
    </w:p>
    <w:p w14:paraId="3F6994D0" w14:textId="77777777" w:rsidR="007672E9" w:rsidRDefault="007672E9" w:rsidP="006E21CE">
      <w:pPr>
        <w:pStyle w:val="ListParagraph"/>
        <w:spacing w:line="480" w:lineRule="auto"/>
        <w:ind w:left="0"/>
        <w:jc w:val="both"/>
        <w:rPr>
          <w:rFonts w:ascii="Bookman Old Style" w:hAnsi="Bookman Old Style"/>
          <w:kern w:val="0"/>
          <w:sz w:val="28"/>
          <w:szCs w:val="28"/>
          <w14:ligatures w14:val="none"/>
        </w:rPr>
      </w:pPr>
    </w:p>
    <w:p w14:paraId="28A2C161" w14:textId="1CF24490" w:rsidR="007672E9" w:rsidRDefault="007672E9"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Στη βάση των πιο πάνω, κρίνουμε πως ορθά το πρωτόδικο Δικαστήριο κατέληξε πως με την προσβαλλόμενη απόφαση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10.7.2014, ο Εφεσίβλητος 1 αποφάσισε σε σχέση και με τις δύο </w:t>
      </w:r>
      <w:r>
        <w:rPr>
          <w:rFonts w:ascii="Bookman Old Style" w:hAnsi="Bookman Old Style"/>
          <w:kern w:val="0"/>
          <w:sz w:val="28"/>
          <w:szCs w:val="28"/>
          <w14:ligatures w14:val="none"/>
        </w:rPr>
        <w:lastRenderedPageBreak/>
        <w:t xml:space="preserve">ενστάσεις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ως και ότι, με βάση το αιτητικό της προσφυγής, το οποίο αφορά μόνο τη βεβαίωση του φόρου, η προσβαλλόμενη απόφαση σε σχέση με την υποχρέωση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να εγγραφεί στο μητρώο του ΦΠΑ ουδόλως προσβλήθηκε και συνεπώς παρέμεινε νόμιμη. </w:t>
      </w:r>
    </w:p>
    <w:p w14:paraId="5F91662F" w14:textId="77777777" w:rsidR="007672E9" w:rsidRDefault="007672E9" w:rsidP="006E21CE">
      <w:pPr>
        <w:pStyle w:val="ListParagraph"/>
        <w:spacing w:line="480" w:lineRule="auto"/>
        <w:ind w:left="0"/>
        <w:jc w:val="both"/>
        <w:rPr>
          <w:rFonts w:ascii="Bookman Old Style" w:hAnsi="Bookman Old Style"/>
          <w:kern w:val="0"/>
          <w:sz w:val="28"/>
          <w:szCs w:val="28"/>
          <w14:ligatures w14:val="none"/>
        </w:rPr>
      </w:pPr>
    </w:p>
    <w:p w14:paraId="6145A657" w14:textId="400B2327" w:rsidR="007672E9" w:rsidRDefault="007672E9"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Για όλα τα πιο πάνω, οι 5</w:t>
      </w:r>
      <w:r w:rsidRPr="007672E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6</w:t>
      </w:r>
      <w:r w:rsidRPr="007672E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και 7</w:t>
      </w:r>
      <w:r w:rsidRPr="007672E9">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w:t>
      </w:r>
      <w:r w:rsidR="00BE5C17">
        <w:rPr>
          <w:rFonts w:ascii="Bookman Old Style" w:hAnsi="Bookman Old Style"/>
          <w:kern w:val="0"/>
          <w:sz w:val="28"/>
          <w:szCs w:val="28"/>
          <w14:ligatures w14:val="none"/>
        </w:rPr>
        <w:t>ι</w:t>
      </w:r>
      <w:r>
        <w:rPr>
          <w:rFonts w:ascii="Bookman Old Style" w:hAnsi="Bookman Old Style"/>
          <w:kern w:val="0"/>
          <w:sz w:val="28"/>
          <w:szCs w:val="28"/>
          <w14:ligatures w14:val="none"/>
        </w:rPr>
        <w:t xml:space="preserve"> Έφεσης δεν γίνονται αποδεκτοί και ως εκ τούτου απορρίπτονται ως αβάσιμοι. </w:t>
      </w:r>
    </w:p>
    <w:p w14:paraId="42BD82FA" w14:textId="77777777" w:rsidR="00F66782" w:rsidRDefault="00F66782" w:rsidP="006E21CE">
      <w:pPr>
        <w:pStyle w:val="ListParagraph"/>
        <w:spacing w:line="480" w:lineRule="auto"/>
        <w:ind w:left="0"/>
        <w:jc w:val="both"/>
        <w:rPr>
          <w:rFonts w:ascii="Bookman Old Style" w:hAnsi="Bookman Old Style"/>
          <w:kern w:val="0"/>
          <w:sz w:val="28"/>
          <w:szCs w:val="28"/>
          <w14:ligatures w14:val="none"/>
        </w:rPr>
      </w:pPr>
    </w:p>
    <w:p w14:paraId="4345D93B" w14:textId="1BD875C6" w:rsidR="00F66782" w:rsidRDefault="00F66782"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Προχωρούμε στην εξέταση των 1</w:t>
      </w:r>
      <w:r w:rsidRPr="00F66782">
        <w:rPr>
          <w:rFonts w:ascii="Bookman Old Style" w:hAnsi="Bookman Old Style"/>
          <w:kern w:val="0"/>
          <w:sz w:val="28"/>
          <w:szCs w:val="28"/>
          <w:vertAlign w:val="superscript"/>
          <w14:ligatures w14:val="none"/>
        </w:rPr>
        <w:t>ου</w:t>
      </w:r>
      <w:r>
        <w:rPr>
          <w:rFonts w:ascii="Bookman Old Style" w:hAnsi="Bookman Old Style"/>
          <w:kern w:val="0"/>
          <w:sz w:val="28"/>
          <w:szCs w:val="28"/>
          <w14:ligatures w14:val="none"/>
        </w:rPr>
        <w:t>, 2</w:t>
      </w:r>
      <w:r w:rsidRPr="00F66782">
        <w:rPr>
          <w:rFonts w:ascii="Bookman Old Style" w:hAnsi="Bookman Old Style"/>
          <w:kern w:val="0"/>
          <w:sz w:val="28"/>
          <w:szCs w:val="28"/>
          <w:vertAlign w:val="superscript"/>
          <w14:ligatures w14:val="none"/>
        </w:rPr>
        <w:t>ου</w:t>
      </w:r>
      <w:r>
        <w:rPr>
          <w:rFonts w:ascii="Bookman Old Style" w:hAnsi="Bookman Old Style"/>
          <w:kern w:val="0"/>
          <w:sz w:val="28"/>
          <w:szCs w:val="28"/>
          <w14:ligatures w14:val="none"/>
        </w:rPr>
        <w:t>, 3</w:t>
      </w:r>
      <w:r w:rsidRPr="00F66782">
        <w:rPr>
          <w:rFonts w:ascii="Bookman Old Style" w:hAnsi="Bookman Old Style"/>
          <w:kern w:val="0"/>
          <w:sz w:val="28"/>
          <w:szCs w:val="28"/>
          <w:vertAlign w:val="superscript"/>
          <w14:ligatures w14:val="none"/>
        </w:rPr>
        <w:t>ου</w:t>
      </w:r>
      <w:r>
        <w:rPr>
          <w:rFonts w:ascii="Bookman Old Style" w:hAnsi="Bookman Old Style"/>
          <w:kern w:val="0"/>
          <w:sz w:val="28"/>
          <w:szCs w:val="28"/>
          <w14:ligatures w14:val="none"/>
        </w:rPr>
        <w:t xml:space="preserve"> και 4</w:t>
      </w:r>
      <w:r w:rsidRPr="00F66782">
        <w:rPr>
          <w:rFonts w:ascii="Bookman Old Style" w:hAnsi="Bookman Old Style"/>
          <w:kern w:val="0"/>
          <w:sz w:val="28"/>
          <w:szCs w:val="28"/>
          <w:vertAlign w:val="superscript"/>
          <w14:ligatures w14:val="none"/>
        </w:rPr>
        <w:t>ου</w:t>
      </w:r>
      <w:r>
        <w:rPr>
          <w:rFonts w:ascii="Bookman Old Style" w:hAnsi="Bookman Old Style"/>
          <w:kern w:val="0"/>
          <w:sz w:val="28"/>
          <w:szCs w:val="28"/>
          <w14:ligatures w14:val="none"/>
        </w:rPr>
        <w:t xml:space="preserve"> λόγ</w:t>
      </w:r>
      <w:r w:rsidR="00BE5C17">
        <w:rPr>
          <w:rFonts w:ascii="Bookman Old Style" w:hAnsi="Bookman Old Style"/>
          <w:kern w:val="0"/>
          <w:sz w:val="28"/>
          <w:szCs w:val="28"/>
          <w14:ligatures w14:val="none"/>
        </w:rPr>
        <w:t>ων</w:t>
      </w:r>
      <w:r>
        <w:rPr>
          <w:rFonts w:ascii="Bookman Old Style" w:hAnsi="Bookman Old Style"/>
          <w:kern w:val="0"/>
          <w:sz w:val="28"/>
          <w:szCs w:val="28"/>
          <w14:ligatures w14:val="none"/>
        </w:rPr>
        <w:t xml:space="preserve"> Έφεσης, οι οποίοι σχετίζονται μεταξύ τους και αφορούν τον φορολογικό έλεγχο στον οποίο </w:t>
      </w:r>
      <w:proofErr w:type="spellStart"/>
      <w:r>
        <w:rPr>
          <w:rFonts w:ascii="Bookman Old Style" w:hAnsi="Bookman Old Style"/>
          <w:kern w:val="0"/>
          <w:sz w:val="28"/>
          <w:szCs w:val="28"/>
          <w14:ligatures w14:val="none"/>
        </w:rPr>
        <w:t>προέβηκε</w:t>
      </w:r>
      <w:proofErr w:type="spellEnd"/>
      <w:r>
        <w:rPr>
          <w:rFonts w:ascii="Bookman Old Style" w:hAnsi="Bookman Old Style"/>
          <w:kern w:val="0"/>
          <w:sz w:val="28"/>
          <w:szCs w:val="28"/>
          <w14:ligatures w14:val="none"/>
        </w:rPr>
        <w:t xml:space="preserve"> ο Εφεσίβλητος 2 στα πλαίσια της επανεξέτασης, ως και</w:t>
      </w:r>
      <w:r w:rsidR="003329CA">
        <w:rPr>
          <w:rFonts w:ascii="Bookman Old Style" w:hAnsi="Bookman Old Style"/>
          <w:kern w:val="0"/>
          <w:sz w:val="28"/>
          <w:szCs w:val="28"/>
          <w14:ligatures w14:val="none"/>
        </w:rPr>
        <w:t xml:space="preserve"> την</w:t>
      </w:r>
      <w:r>
        <w:rPr>
          <w:rFonts w:ascii="Bookman Old Style" w:hAnsi="Bookman Old Style"/>
          <w:kern w:val="0"/>
          <w:sz w:val="28"/>
          <w:szCs w:val="28"/>
          <w14:ligatures w14:val="none"/>
        </w:rPr>
        <w:t xml:space="preserve"> εφαρμογή εκ μέρους του των </w:t>
      </w:r>
      <w:r w:rsidR="005372EA">
        <w:rPr>
          <w:rFonts w:ascii="Bookman Old Style" w:hAnsi="Bookman Old Style"/>
          <w:kern w:val="0"/>
          <w:sz w:val="28"/>
          <w:szCs w:val="28"/>
          <w14:ligatures w14:val="none"/>
        </w:rPr>
        <w:t>προνοιών</w:t>
      </w:r>
      <w:r>
        <w:rPr>
          <w:rFonts w:ascii="Bookman Old Style" w:hAnsi="Bookman Old Style"/>
          <w:kern w:val="0"/>
          <w:sz w:val="28"/>
          <w:szCs w:val="28"/>
          <w14:ligatures w14:val="none"/>
        </w:rPr>
        <w:t xml:space="preserve"> του </w:t>
      </w:r>
      <w:r>
        <w:rPr>
          <w:rFonts w:ascii="Bookman Old Style" w:hAnsi="Bookman Old Style"/>
          <w:b/>
          <w:bCs/>
          <w:i/>
          <w:iCs/>
          <w:kern w:val="0"/>
          <w:sz w:val="28"/>
          <w:szCs w:val="28"/>
          <w14:ligatures w14:val="none"/>
        </w:rPr>
        <w:t xml:space="preserve">Άρθρου 49 του Ν.95(Ι)/2000, </w:t>
      </w:r>
      <w:r w:rsidR="00682C6B">
        <w:rPr>
          <w:rFonts w:ascii="Bookman Old Style" w:hAnsi="Bookman Old Style"/>
          <w:b/>
          <w:bCs/>
          <w:kern w:val="0"/>
          <w:sz w:val="28"/>
          <w:szCs w:val="28"/>
          <w14:ligatures w14:val="none"/>
        </w:rPr>
        <w:t xml:space="preserve"> </w:t>
      </w:r>
      <w:r w:rsidR="00682C6B">
        <w:rPr>
          <w:rFonts w:ascii="Bookman Old Style" w:hAnsi="Bookman Old Style"/>
          <w:kern w:val="0"/>
          <w:sz w:val="28"/>
          <w:szCs w:val="28"/>
          <w14:ligatures w14:val="none"/>
        </w:rPr>
        <w:t>το οποίο του παρέχει την εξουσία να προβαίνει, εάν συντρέχει οποιαδήποτε από τις προϋποθέσεις που τάσσει</w:t>
      </w:r>
      <w:r w:rsidR="005372EA">
        <w:rPr>
          <w:rFonts w:ascii="Bookman Old Style" w:hAnsi="Bookman Old Style"/>
          <w:kern w:val="0"/>
          <w:sz w:val="28"/>
          <w:szCs w:val="28"/>
          <w14:ligatures w14:val="none"/>
        </w:rPr>
        <w:t>,</w:t>
      </w:r>
      <w:r w:rsidR="00682C6B">
        <w:rPr>
          <w:rFonts w:ascii="Bookman Old Style" w:hAnsi="Bookman Old Style"/>
          <w:kern w:val="0"/>
          <w:sz w:val="28"/>
          <w:szCs w:val="28"/>
          <w14:ligatures w14:val="none"/>
        </w:rPr>
        <w:t xml:space="preserve"> σε</w:t>
      </w:r>
      <w:r>
        <w:rPr>
          <w:rFonts w:ascii="Bookman Old Style" w:hAnsi="Bookman Old Style"/>
          <w:kern w:val="0"/>
          <w:sz w:val="28"/>
          <w:szCs w:val="28"/>
          <w14:ligatures w14:val="none"/>
        </w:rPr>
        <w:t xml:space="preserve"> βεβαίωση του φόρου</w:t>
      </w:r>
      <w:r w:rsidR="00715193" w:rsidRPr="00715193">
        <w:rPr>
          <w:rFonts w:ascii="Bookman Old Style" w:hAnsi="Bookman Old Style"/>
          <w:kern w:val="0"/>
          <w:sz w:val="28"/>
          <w:szCs w:val="28"/>
          <w14:ligatures w14:val="none"/>
        </w:rPr>
        <w:t xml:space="preserve"> </w:t>
      </w:r>
      <w:r w:rsidR="00682C6B">
        <w:rPr>
          <w:rFonts w:ascii="Bookman Old Style" w:hAnsi="Bookman Old Style"/>
          <w:kern w:val="0"/>
          <w:sz w:val="28"/>
          <w:szCs w:val="28"/>
          <w14:ligatures w14:val="none"/>
        </w:rPr>
        <w:t>«</w:t>
      </w:r>
      <w:r w:rsidRPr="005372EA">
        <w:rPr>
          <w:rFonts w:ascii="Bookman Old Style" w:hAnsi="Bookman Old Style"/>
          <w:i/>
          <w:iCs/>
          <w:kern w:val="0"/>
          <w:sz w:val="24"/>
          <w:szCs w:val="24"/>
          <w14:ligatures w14:val="none"/>
        </w:rPr>
        <w:t>κατά την καλύτερη κρίση του</w:t>
      </w:r>
      <w:r w:rsidR="00682C6B">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w:t>
      </w:r>
    </w:p>
    <w:p w14:paraId="35E95B3D" w14:textId="77777777" w:rsidR="00F66782" w:rsidRDefault="00F66782" w:rsidP="006E21CE">
      <w:pPr>
        <w:pStyle w:val="ListParagraph"/>
        <w:spacing w:line="480" w:lineRule="auto"/>
        <w:ind w:left="0"/>
        <w:jc w:val="both"/>
        <w:rPr>
          <w:rFonts w:ascii="Bookman Old Style" w:hAnsi="Bookman Old Style"/>
          <w:kern w:val="0"/>
          <w:sz w:val="28"/>
          <w:szCs w:val="28"/>
          <w14:ligatures w14:val="none"/>
        </w:rPr>
      </w:pPr>
    </w:p>
    <w:p w14:paraId="3872FBAC" w14:textId="77FC4414" w:rsidR="00F66782" w:rsidRDefault="00F66782"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Όπως αναφέρθηκε ανωτέρω, ο Εφεσίβλητος 2 διενήργησε φορολογικό έλεγχο των υποθέσεων που είχαν διεκπεραιωθεί από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υπό την ιδιότητα του ως δικολάβος και προς τούτο, έλαβε </w:t>
      </w:r>
      <w:r>
        <w:rPr>
          <w:rFonts w:ascii="Bookman Old Style" w:hAnsi="Bookman Old Style"/>
          <w:kern w:val="0"/>
          <w:sz w:val="28"/>
          <w:szCs w:val="28"/>
          <w14:ligatures w14:val="none"/>
        </w:rPr>
        <w:lastRenderedPageBreak/>
        <w:t xml:space="preserve">αντίγραφο αιτήσεων από το Επαρχιακό Κτηματολόγιο </w:t>
      </w:r>
      <w:proofErr w:type="spellStart"/>
      <w:r>
        <w:rPr>
          <w:rFonts w:ascii="Bookman Old Style" w:hAnsi="Bookman Old Style"/>
          <w:kern w:val="0"/>
          <w:sz w:val="28"/>
          <w:szCs w:val="28"/>
          <w14:ligatures w14:val="none"/>
        </w:rPr>
        <w:t>Λάρνακος</w:t>
      </w:r>
      <w:proofErr w:type="spellEnd"/>
      <w:r>
        <w:rPr>
          <w:rFonts w:ascii="Bookman Old Style" w:hAnsi="Bookman Old Style"/>
          <w:kern w:val="0"/>
          <w:sz w:val="28"/>
          <w:szCs w:val="28"/>
          <w14:ligatures w14:val="none"/>
        </w:rPr>
        <w:t xml:space="preserve">, ως και γραπτές καταθέσεις από Κτηματολογικούς Λειτουργούς και πελάτες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Στη βάση αυτών των στοιχείων είναι που </w:t>
      </w:r>
      <w:proofErr w:type="spellStart"/>
      <w:r>
        <w:rPr>
          <w:rFonts w:ascii="Bookman Old Style" w:hAnsi="Bookman Old Style"/>
          <w:kern w:val="0"/>
          <w:sz w:val="28"/>
          <w:szCs w:val="28"/>
          <w14:ligatures w14:val="none"/>
        </w:rPr>
        <w:t>προέβηκε</w:t>
      </w:r>
      <w:proofErr w:type="spellEnd"/>
      <w:r>
        <w:rPr>
          <w:rFonts w:ascii="Bookman Old Style" w:hAnsi="Bookman Old Style"/>
          <w:kern w:val="0"/>
          <w:sz w:val="28"/>
          <w:szCs w:val="28"/>
          <w14:ligatures w14:val="none"/>
        </w:rPr>
        <w:t xml:space="preserve"> στην επίδικη βεβαίωση του φόρου, </w:t>
      </w:r>
      <w:r w:rsidR="005372EA">
        <w:rPr>
          <w:rFonts w:ascii="Bookman Old Style" w:hAnsi="Bookman Old Style"/>
          <w:kern w:val="0"/>
          <w:sz w:val="28"/>
          <w:szCs w:val="28"/>
          <w14:ligatures w14:val="none"/>
        </w:rPr>
        <w:t>«</w:t>
      </w:r>
      <w:r w:rsidRPr="005372EA">
        <w:rPr>
          <w:rFonts w:ascii="Bookman Old Style" w:hAnsi="Bookman Old Style"/>
          <w:i/>
          <w:iCs/>
          <w:kern w:val="0"/>
          <w:sz w:val="24"/>
          <w:szCs w:val="24"/>
          <w14:ligatures w14:val="none"/>
        </w:rPr>
        <w:t>κατά την καλύτερη κρίση του</w:t>
      </w:r>
      <w:r w:rsidR="005372EA">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με δεδομένη την παράλειψη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να παρουσιάσει βιβλία, αρχεία και στοιχεία, παρά τα επανειλημμένα γραπτά και προφορικά αιτήματα του Εφεσίβλητου 2 προς αυτόν. </w:t>
      </w:r>
      <w:r w:rsidR="00682C6B">
        <w:rPr>
          <w:rFonts w:ascii="Bookman Old Style" w:hAnsi="Bookman Old Style"/>
          <w:kern w:val="0"/>
          <w:sz w:val="28"/>
          <w:szCs w:val="28"/>
          <w14:ligatures w14:val="none"/>
        </w:rPr>
        <w:t xml:space="preserve"> Όπως ήδη αναφέρθηκε, </w:t>
      </w:r>
      <w:r>
        <w:rPr>
          <w:rFonts w:ascii="Bookman Old Style" w:hAnsi="Bookman Old Style"/>
          <w:kern w:val="0"/>
          <w:sz w:val="28"/>
          <w:szCs w:val="28"/>
          <w14:ligatures w14:val="none"/>
        </w:rPr>
        <w:t xml:space="preserve"> </w:t>
      </w:r>
      <w:r w:rsidR="00682C6B">
        <w:rPr>
          <w:rFonts w:ascii="Bookman Old Style" w:hAnsi="Bookman Old Style"/>
          <w:kern w:val="0"/>
          <w:sz w:val="28"/>
          <w:szCs w:val="28"/>
          <w14:ligatures w14:val="none"/>
        </w:rPr>
        <w:t>η</w:t>
      </w:r>
      <w:r>
        <w:rPr>
          <w:rFonts w:ascii="Bookman Old Style" w:hAnsi="Bookman Old Style"/>
          <w:kern w:val="0"/>
          <w:sz w:val="28"/>
          <w:szCs w:val="28"/>
          <w14:ligatures w14:val="none"/>
        </w:rPr>
        <w:t xml:space="preserve"> εξουσία αυτή του Εφεσίβλητου 2 να προβαίνει σε βεβαίωση του ποσού του ΦΠΑ, «</w:t>
      </w:r>
      <w:r>
        <w:rPr>
          <w:rFonts w:ascii="Bookman Old Style" w:hAnsi="Bookman Old Style"/>
          <w:i/>
          <w:iCs/>
          <w:kern w:val="0"/>
          <w:sz w:val="28"/>
          <w:szCs w:val="28"/>
          <w14:ligatures w14:val="none"/>
        </w:rPr>
        <w:t xml:space="preserve">κατά την καλύτερη κρίση του», </w:t>
      </w:r>
      <w:r>
        <w:rPr>
          <w:rFonts w:ascii="Bookman Old Style" w:hAnsi="Bookman Old Style"/>
          <w:kern w:val="0"/>
          <w:sz w:val="28"/>
          <w:szCs w:val="28"/>
          <w14:ligatures w14:val="none"/>
        </w:rPr>
        <w:t xml:space="preserve">πηγάζει από τις πρόνοιες του </w:t>
      </w:r>
      <w:r>
        <w:rPr>
          <w:rFonts w:ascii="Bookman Old Style" w:hAnsi="Bookman Old Style"/>
          <w:b/>
          <w:bCs/>
          <w:i/>
          <w:iCs/>
          <w:kern w:val="0"/>
          <w:sz w:val="28"/>
          <w:szCs w:val="28"/>
          <w14:ligatures w14:val="none"/>
        </w:rPr>
        <w:t xml:space="preserve">Άρθρου 49(1) του Ν. 95(Ι)/2000, </w:t>
      </w:r>
      <w:r>
        <w:rPr>
          <w:rFonts w:ascii="Bookman Old Style" w:hAnsi="Bookman Old Style"/>
          <w:kern w:val="0"/>
          <w:sz w:val="28"/>
          <w:szCs w:val="28"/>
          <w14:ligatures w14:val="none"/>
        </w:rPr>
        <w:t>όπως τροποποιήθηκε, το οποίο ορίζει ως ακολούθως:</w:t>
      </w:r>
    </w:p>
    <w:p w14:paraId="17001A8A" w14:textId="77777777" w:rsidR="00F66782" w:rsidRDefault="00F66782" w:rsidP="006E21CE">
      <w:pPr>
        <w:pStyle w:val="ListParagraph"/>
        <w:spacing w:line="480" w:lineRule="auto"/>
        <w:ind w:left="0"/>
        <w:jc w:val="both"/>
        <w:rPr>
          <w:rFonts w:ascii="Bookman Old Style" w:hAnsi="Bookman Old Style"/>
          <w:kern w:val="0"/>
          <w:sz w:val="28"/>
          <w:szCs w:val="28"/>
          <w14:ligatures w14:val="none"/>
        </w:rPr>
      </w:pPr>
    </w:p>
    <w:p w14:paraId="74720803" w14:textId="4B7CCFC5" w:rsidR="00F66782" w:rsidRPr="00266253" w:rsidRDefault="001731B9" w:rsidP="001731B9">
      <w:pPr>
        <w:pStyle w:val="ListParagraph"/>
        <w:spacing w:after="0" w:line="240" w:lineRule="auto"/>
        <w:ind w:left="567"/>
        <w:jc w:val="both"/>
        <w:rPr>
          <w:rFonts w:ascii="Bookman Old Style" w:hAnsi="Bookman Old Style"/>
          <w:i/>
          <w:iCs/>
          <w:kern w:val="0"/>
          <w:sz w:val="24"/>
          <w:szCs w:val="24"/>
          <w14:ligatures w14:val="none"/>
        </w:rPr>
      </w:pPr>
      <w:r w:rsidRPr="00266253">
        <w:rPr>
          <w:rFonts w:ascii="Bookman Old Style" w:hAnsi="Bookman Old Style"/>
          <w:i/>
          <w:iCs/>
          <w:kern w:val="0"/>
          <w:sz w:val="24"/>
          <w:szCs w:val="24"/>
          <w14:ligatures w14:val="none"/>
        </w:rPr>
        <w:t>«</w:t>
      </w:r>
      <w:r w:rsidRPr="00266253">
        <w:rPr>
          <w:rFonts w:ascii="Bookman Old Style" w:hAnsi="Bookman Old Style"/>
          <w:i/>
          <w:iCs/>
          <w:color w:val="000000"/>
          <w:sz w:val="24"/>
          <w:szCs w:val="24"/>
        </w:rPr>
        <w:t>49.—(1) Όταν οποιοδήποτε πρόσωπο παραλείψει να υποβάλει οποιεσδήποτε φορολογικές δηλώσεις που απαιτούνται δυνάμει του παρόντος Νόμου (ή δυνάμει οποιασδήποτε διάταξης που καταργήθηκε με τον παρόντα Νόμο) ή να τηρήσει οποιαδήποτε έγγραφα και να παράσχει τις διευκολύνσεις τις απαραίτητες για να επαληθευτούν τέτοιες δηλώσεις ή όταν ο Έφορος κρίνει ότι τέτοιες δηλώσεις είναι ελλιπείς ή ανακριβείς, ο Έφορος δύναται να βεβαιώσει κατά την καλύτερη κρίση του το ποσό του Φ.Π.Α. που είναι οφειλόμενο από αυτό το πρόσωπο και να γνωστοποιήσει το ποσό στο πρόσωπο αυτό.»</w:t>
      </w:r>
    </w:p>
    <w:p w14:paraId="55394E9F" w14:textId="77777777" w:rsidR="00F66782" w:rsidRPr="00266253" w:rsidRDefault="00F66782" w:rsidP="006E21CE">
      <w:pPr>
        <w:pStyle w:val="ListParagraph"/>
        <w:spacing w:line="480" w:lineRule="auto"/>
        <w:ind w:left="0"/>
        <w:jc w:val="both"/>
        <w:rPr>
          <w:rFonts w:ascii="Bookman Old Style" w:hAnsi="Bookman Old Style"/>
          <w:kern w:val="0"/>
          <w:sz w:val="24"/>
          <w:szCs w:val="24"/>
          <w14:ligatures w14:val="none"/>
        </w:rPr>
      </w:pPr>
    </w:p>
    <w:p w14:paraId="52FE2506" w14:textId="23B2E3C9" w:rsidR="00F66782" w:rsidRPr="001731B9" w:rsidRDefault="00F66782" w:rsidP="006E21CE">
      <w:pPr>
        <w:pStyle w:val="ListParagraph"/>
        <w:spacing w:line="480" w:lineRule="auto"/>
        <w:ind w:left="0"/>
        <w:jc w:val="both"/>
        <w:rPr>
          <w:rFonts w:ascii="Bookman Old Style" w:hAnsi="Bookman Old Style"/>
          <w:b/>
          <w:bCs/>
          <w:i/>
          <w:iCs/>
          <w:kern w:val="0"/>
          <w:sz w:val="28"/>
          <w:szCs w:val="28"/>
          <w14:ligatures w14:val="none"/>
        </w:rPr>
      </w:pPr>
      <w:r>
        <w:rPr>
          <w:rFonts w:ascii="Bookman Old Style" w:hAnsi="Bookman Old Style"/>
          <w:kern w:val="0"/>
          <w:sz w:val="28"/>
          <w:szCs w:val="28"/>
          <w14:ligatures w14:val="none"/>
        </w:rPr>
        <w:tab/>
        <w:t xml:space="preserve">Όπως </w:t>
      </w:r>
      <w:r w:rsidR="00682C6B">
        <w:rPr>
          <w:rFonts w:ascii="Bookman Old Style" w:hAnsi="Bookman Old Style"/>
          <w:kern w:val="0"/>
          <w:sz w:val="28"/>
          <w:szCs w:val="28"/>
          <w14:ligatures w14:val="none"/>
        </w:rPr>
        <w:t>επαναλήφθηκε</w:t>
      </w:r>
      <w:r>
        <w:rPr>
          <w:rFonts w:ascii="Bookman Old Style" w:hAnsi="Bookman Old Style"/>
          <w:kern w:val="0"/>
          <w:sz w:val="28"/>
          <w:szCs w:val="28"/>
          <w14:ligatures w14:val="none"/>
        </w:rPr>
        <w:t xml:space="preserve"> στην πρόσφατη απόφαση του Ανωτάτου Συνταγματικού Δικαστηρίου </w:t>
      </w:r>
      <w:proofErr w:type="spellStart"/>
      <w:r>
        <w:rPr>
          <w:rFonts w:ascii="Bookman Old Style" w:hAnsi="Bookman Old Style"/>
          <w:b/>
          <w:bCs/>
          <w:i/>
          <w:iCs/>
          <w:kern w:val="0"/>
          <w:sz w:val="28"/>
          <w:szCs w:val="28"/>
          <w:lang w:val="en-US"/>
          <w14:ligatures w14:val="none"/>
        </w:rPr>
        <w:t>Symeonide</w:t>
      </w:r>
      <w:r w:rsidR="001731B9">
        <w:rPr>
          <w:rFonts w:ascii="Bookman Old Style" w:hAnsi="Bookman Old Style"/>
          <w:b/>
          <w:bCs/>
          <w:i/>
          <w:iCs/>
          <w:kern w:val="0"/>
          <w:sz w:val="28"/>
          <w:szCs w:val="28"/>
          <w:lang w:val="en-US"/>
          <w14:ligatures w14:val="none"/>
        </w:rPr>
        <w:t>s</w:t>
      </w:r>
      <w:proofErr w:type="spellEnd"/>
      <w:r w:rsidRPr="00F66782">
        <w:rPr>
          <w:rFonts w:ascii="Bookman Old Style" w:hAnsi="Bookman Old Style"/>
          <w:b/>
          <w:bCs/>
          <w:i/>
          <w:iCs/>
          <w:kern w:val="0"/>
          <w:sz w:val="28"/>
          <w:szCs w:val="28"/>
          <w14:ligatures w14:val="none"/>
        </w:rPr>
        <w:t xml:space="preserve"> </w:t>
      </w:r>
      <w:proofErr w:type="spellStart"/>
      <w:r>
        <w:rPr>
          <w:rFonts w:ascii="Bookman Old Style" w:hAnsi="Bookman Old Style"/>
          <w:b/>
          <w:bCs/>
          <w:i/>
          <w:iCs/>
          <w:kern w:val="0"/>
          <w:sz w:val="28"/>
          <w:szCs w:val="28"/>
          <w:lang w:val="en-US"/>
          <w14:ligatures w14:val="none"/>
        </w:rPr>
        <w:t>Coffeee</w:t>
      </w:r>
      <w:proofErr w:type="spellEnd"/>
      <w:r w:rsidRPr="00F66782">
        <w:rPr>
          <w:rFonts w:ascii="Bookman Old Style" w:hAnsi="Bookman Old Style"/>
          <w:b/>
          <w:bCs/>
          <w:i/>
          <w:iCs/>
          <w:kern w:val="0"/>
          <w:sz w:val="28"/>
          <w:szCs w:val="28"/>
          <w14:ligatures w14:val="none"/>
        </w:rPr>
        <w:t xml:space="preserve"> </w:t>
      </w:r>
      <w:r>
        <w:rPr>
          <w:rFonts w:ascii="Bookman Old Style" w:hAnsi="Bookman Old Style"/>
          <w:b/>
          <w:bCs/>
          <w:i/>
          <w:iCs/>
          <w:kern w:val="0"/>
          <w:sz w:val="28"/>
          <w:szCs w:val="28"/>
          <w:lang w:val="en-US"/>
          <w14:ligatures w14:val="none"/>
        </w:rPr>
        <w:t>Cyprus</w:t>
      </w:r>
      <w:r w:rsidRPr="00F66782">
        <w:rPr>
          <w:rFonts w:ascii="Bookman Old Style" w:hAnsi="Bookman Old Style"/>
          <w:b/>
          <w:bCs/>
          <w:i/>
          <w:iCs/>
          <w:kern w:val="0"/>
          <w:sz w:val="28"/>
          <w:szCs w:val="28"/>
          <w14:ligatures w14:val="none"/>
        </w:rPr>
        <w:t xml:space="preserve"> </w:t>
      </w:r>
      <w:r>
        <w:rPr>
          <w:rFonts w:ascii="Bookman Old Style" w:hAnsi="Bookman Old Style"/>
          <w:b/>
          <w:bCs/>
          <w:i/>
          <w:iCs/>
          <w:kern w:val="0"/>
          <w:sz w:val="28"/>
          <w:szCs w:val="28"/>
          <w:lang w:val="en-US"/>
          <w14:ligatures w14:val="none"/>
        </w:rPr>
        <w:t>Ltd</w:t>
      </w:r>
      <w:r w:rsidRPr="00F66782">
        <w:rPr>
          <w:rFonts w:ascii="Bookman Old Style" w:hAnsi="Bookman Old Style"/>
          <w:b/>
          <w:bCs/>
          <w:i/>
          <w:iCs/>
          <w:kern w:val="0"/>
          <w:sz w:val="28"/>
          <w:szCs w:val="28"/>
          <w14:ligatures w14:val="none"/>
        </w:rPr>
        <w:t xml:space="preserve"> </w:t>
      </w:r>
      <w:r>
        <w:rPr>
          <w:rFonts w:ascii="Bookman Old Style" w:hAnsi="Bookman Old Style"/>
          <w:b/>
          <w:bCs/>
          <w:i/>
          <w:iCs/>
          <w:kern w:val="0"/>
          <w:sz w:val="28"/>
          <w:szCs w:val="28"/>
          <w:lang w:val="en-US"/>
          <w14:ligatures w14:val="none"/>
        </w:rPr>
        <w:t>v</w:t>
      </w:r>
      <w:r w:rsidRPr="00F66782">
        <w:rPr>
          <w:rFonts w:ascii="Bookman Old Style" w:hAnsi="Bookman Old Style"/>
          <w:b/>
          <w:bCs/>
          <w:i/>
          <w:iCs/>
          <w:kern w:val="0"/>
          <w:sz w:val="28"/>
          <w:szCs w:val="28"/>
          <w14:ligatures w14:val="none"/>
        </w:rPr>
        <w:t xml:space="preserve">. </w:t>
      </w:r>
      <w:r>
        <w:rPr>
          <w:rFonts w:ascii="Bookman Old Style" w:hAnsi="Bookman Old Style"/>
          <w:b/>
          <w:bCs/>
          <w:i/>
          <w:iCs/>
          <w:kern w:val="0"/>
          <w:sz w:val="28"/>
          <w:szCs w:val="28"/>
          <w14:ligatures w14:val="none"/>
        </w:rPr>
        <w:t>Δημοκρατίας</w:t>
      </w:r>
      <w:r w:rsidR="00682C6B">
        <w:rPr>
          <w:rFonts w:ascii="Bookman Old Style" w:hAnsi="Bookman Old Style"/>
          <w:b/>
          <w:bCs/>
          <w:i/>
          <w:iCs/>
          <w:kern w:val="0"/>
          <w:sz w:val="28"/>
          <w:szCs w:val="28"/>
          <w14:ligatures w14:val="none"/>
        </w:rPr>
        <w:t>,</w:t>
      </w:r>
      <w:r>
        <w:rPr>
          <w:rFonts w:ascii="Bookman Old Style" w:hAnsi="Bookman Old Style"/>
          <w:b/>
          <w:bCs/>
          <w:i/>
          <w:iCs/>
          <w:kern w:val="0"/>
          <w:sz w:val="28"/>
          <w:szCs w:val="28"/>
          <w14:ligatures w14:val="none"/>
        </w:rPr>
        <w:t xml:space="preserve"> ΕΔΔ 13/2017 </w:t>
      </w:r>
      <w:proofErr w:type="spellStart"/>
      <w:r>
        <w:rPr>
          <w:rFonts w:ascii="Bookman Old Style" w:hAnsi="Bookman Old Style"/>
          <w:b/>
          <w:bCs/>
          <w:i/>
          <w:iCs/>
          <w:kern w:val="0"/>
          <w:sz w:val="28"/>
          <w:szCs w:val="28"/>
          <w14:ligatures w14:val="none"/>
        </w:rPr>
        <w:t>ημερ</w:t>
      </w:r>
      <w:proofErr w:type="spellEnd"/>
      <w:r>
        <w:rPr>
          <w:rFonts w:ascii="Bookman Old Style" w:hAnsi="Bookman Old Style"/>
          <w:b/>
          <w:bCs/>
          <w:i/>
          <w:iCs/>
          <w:kern w:val="0"/>
          <w:sz w:val="28"/>
          <w:szCs w:val="28"/>
          <w14:ligatures w14:val="none"/>
        </w:rPr>
        <w:t xml:space="preserve">. 3.10.2023, </w:t>
      </w:r>
      <w:r>
        <w:rPr>
          <w:rFonts w:ascii="Bookman Old Style" w:hAnsi="Bookman Old Style"/>
          <w:kern w:val="0"/>
          <w:sz w:val="28"/>
          <w:szCs w:val="28"/>
          <w14:ligatures w14:val="none"/>
        </w:rPr>
        <w:t xml:space="preserve">με αναφορά στην υπόθεση </w:t>
      </w:r>
      <w:r>
        <w:rPr>
          <w:rFonts w:ascii="Bookman Old Style" w:hAnsi="Bookman Old Style"/>
          <w:b/>
          <w:bCs/>
          <w:i/>
          <w:iCs/>
          <w:kern w:val="0"/>
          <w:sz w:val="28"/>
          <w:szCs w:val="28"/>
          <w14:ligatures w14:val="none"/>
        </w:rPr>
        <w:t xml:space="preserve">Δημοκρατίας ν. </w:t>
      </w:r>
      <w:r>
        <w:rPr>
          <w:rFonts w:ascii="Bookman Old Style" w:hAnsi="Bookman Old Style"/>
          <w:b/>
          <w:bCs/>
          <w:i/>
          <w:iCs/>
          <w:kern w:val="0"/>
          <w:sz w:val="28"/>
          <w:szCs w:val="28"/>
          <w:lang w:val="en-US"/>
          <w14:ligatures w14:val="none"/>
        </w:rPr>
        <w:t>Nicolas</w:t>
      </w:r>
      <w:r w:rsidRPr="00F66782">
        <w:rPr>
          <w:rFonts w:ascii="Bookman Old Style" w:hAnsi="Bookman Old Style"/>
          <w:b/>
          <w:bCs/>
          <w:i/>
          <w:iCs/>
          <w:kern w:val="0"/>
          <w:sz w:val="28"/>
          <w:szCs w:val="28"/>
          <w14:ligatures w14:val="none"/>
        </w:rPr>
        <w:t xml:space="preserve"> </w:t>
      </w:r>
      <w:proofErr w:type="spellStart"/>
      <w:r>
        <w:rPr>
          <w:rFonts w:ascii="Bookman Old Style" w:hAnsi="Bookman Old Style"/>
          <w:b/>
          <w:bCs/>
          <w:i/>
          <w:iCs/>
          <w:kern w:val="0"/>
          <w:sz w:val="28"/>
          <w:szCs w:val="28"/>
          <w:lang w:val="en-US"/>
          <w14:ligatures w14:val="none"/>
        </w:rPr>
        <w:t>Tyrimos</w:t>
      </w:r>
      <w:proofErr w:type="spellEnd"/>
      <w:r w:rsidRPr="00F66782">
        <w:rPr>
          <w:rFonts w:ascii="Bookman Old Style" w:hAnsi="Bookman Old Style"/>
          <w:b/>
          <w:bCs/>
          <w:i/>
          <w:iCs/>
          <w:kern w:val="0"/>
          <w:sz w:val="28"/>
          <w:szCs w:val="28"/>
          <w14:ligatures w14:val="none"/>
        </w:rPr>
        <w:t xml:space="preserve"> </w:t>
      </w:r>
      <w:r>
        <w:rPr>
          <w:rFonts w:ascii="Bookman Old Style" w:hAnsi="Bookman Old Style"/>
          <w:b/>
          <w:bCs/>
          <w:i/>
          <w:iCs/>
          <w:kern w:val="0"/>
          <w:sz w:val="28"/>
          <w:szCs w:val="28"/>
          <w:lang w:val="en-US"/>
          <w14:ligatures w14:val="none"/>
        </w:rPr>
        <w:t>Tavern</w:t>
      </w:r>
      <w:r w:rsidRPr="00F66782">
        <w:rPr>
          <w:rFonts w:ascii="Bookman Old Style" w:hAnsi="Bookman Old Style"/>
          <w:b/>
          <w:bCs/>
          <w:i/>
          <w:iCs/>
          <w:kern w:val="0"/>
          <w:sz w:val="28"/>
          <w:szCs w:val="28"/>
          <w14:ligatures w14:val="none"/>
        </w:rPr>
        <w:t xml:space="preserve"> </w:t>
      </w:r>
      <w:r>
        <w:rPr>
          <w:rFonts w:ascii="Bookman Old Style" w:hAnsi="Bookman Old Style"/>
          <w:b/>
          <w:bCs/>
          <w:i/>
          <w:iCs/>
          <w:kern w:val="0"/>
          <w:sz w:val="28"/>
          <w:szCs w:val="28"/>
          <w:lang w:val="en-US"/>
          <w14:ligatures w14:val="none"/>
        </w:rPr>
        <w:t>Restaurant</w:t>
      </w:r>
      <w:r w:rsidRPr="00F66782">
        <w:rPr>
          <w:rFonts w:ascii="Bookman Old Style" w:hAnsi="Bookman Old Style"/>
          <w:b/>
          <w:bCs/>
          <w:i/>
          <w:iCs/>
          <w:kern w:val="0"/>
          <w:sz w:val="28"/>
          <w:szCs w:val="28"/>
          <w14:ligatures w14:val="none"/>
        </w:rPr>
        <w:t xml:space="preserve"> </w:t>
      </w:r>
      <w:r>
        <w:rPr>
          <w:rFonts w:ascii="Bookman Old Style" w:hAnsi="Bookman Old Style"/>
          <w:b/>
          <w:bCs/>
          <w:i/>
          <w:iCs/>
          <w:kern w:val="0"/>
          <w:sz w:val="28"/>
          <w:szCs w:val="28"/>
          <w:lang w:val="en-US"/>
          <w14:ligatures w14:val="none"/>
        </w:rPr>
        <w:t>Ltd</w:t>
      </w:r>
      <w:r w:rsidRPr="00F66782">
        <w:rPr>
          <w:rFonts w:ascii="Bookman Old Style" w:hAnsi="Bookman Old Style"/>
          <w:b/>
          <w:bCs/>
          <w:i/>
          <w:iCs/>
          <w:kern w:val="0"/>
          <w:sz w:val="28"/>
          <w:szCs w:val="28"/>
          <w14:ligatures w14:val="none"/>
        </w:rPr>
        <w:t xml:space="preserve"> (2000) 3 </w:t>
      </w:r>
      <w:r>
        <w:rPr>
          <w:rFonts w:ascii="Bookman Old Style" w:hAnsi="Bookman Old Style"/>
          <w:b/>
          <w:bCs/>
          <w:i/>
          <w:iCs/>
          <w:kern w:val="0"/>
          <w:sz w:val="28"/>
          <w:szCs w:val="28"/>
          <w:lang w:val="en-US"/>
          <w14:ligatures w14:val="none"/>
        </w:rPr>
        <w:t>AA</w:t>
      </w:r>
      <w:r w:rsidR="001731B9">
        <w:rPr>
          <w:rFonts w:ascii="Bookman Old Style" w:hAnsi="Bookman Old Style"/>
          <w:b/>
          <w:bCs/>
          <w:i/>
          <w:iCs/>
          <w:kern w:val="0"/>
          <w:sz w:val="28"/>
          <w:szCs w:val="28"/>
          <w14:ligatures w14:val="none"/>
        </w:rPr>
        <w:t>Δ</w:t>
      </w:r>
      <w:r w:rsidRPr="00F66782">
        <w:rPr>
          <w:rFonts w:ascii="Bookman Old Style" w:hAnsi="Bookman Old Style"/>
          <w:b/>
          <w:bCs/>
          <w:i/>
          <w:iCs/>
          <w:kern w:val="0"/>
          <w:sz w:val="28"/>
          <w:szCs w:val="28"/>
          <w14:ligatures w14:val="none"/>
        </w:rPr>
        <w:t xml:space="preserve"> 679, 685</w:t>
      </w:r>
      <w:r w:rsidR="001731B9">
        <w:rPr>
          <w:rFonts w:ascii="Bookman Old Style" w:hAnsi="Bookman Old Style"/>
          <w:b/>
          <w:bCs/>
          <w:i/>
          <w:iCs/>
          <w:kern w:val="0"/>
          <w:sz w:val="28"/>
          <w:szCs w:val="28"/>
          <w14:ligatures w14:val="none"/>
        </w:rPr>
        <w:t>:</w:t>
      </w:r>
    </w:p>
    <w:p w14:paraId="750494EE" w14:textId="30AB731E" w:rsidR="00997678" w:rsidRDefault="00997678" w:rsidP="00682C6B">
      <w:pPr>
        <w:pStyle w:val="apapaoi"/>
        <w:spacing w:before="0" w:beforeAutospacing="0" w:after="0" w:afterAutospacing="0"/>
        <w:ind w:left="709"/>
        <w:jc w:val="both"/>
        <w:rPr>
          <w:rFonts w:ascii="Bookman Old Style" w:hAnsi="Bookman Old Style" w:cs="Arial"/>
          <w:b/>
          <w:bCs/>
          <w:i/>
          <w:iCs/>
          <w:color w:val="000000"/>
        </w:rPr>
      </w:pPr>
      <w:r w:rsidRPr="00682C6B">
        <w:rPr>
          <w:rFonts w:ascii="Bookman Old Style" w:hAnsi="Bookman Old Style" w:cs="Arial"/>
          <w:i/>
          <w:iCs/>
          <w:color w:val="000000"/>
        </w:rPr>
        <w:lastRenderedPageBreak/>
        <w:t xml:space="preserve">«Ο Φ.Π.Α. είναι </w:t>
      </w:r>
      <w:proofErr w:type="spellStart"/>
      <w:r w:rsidRPr="00682C6B">
        <w:rPr>
          <w:rFonts w:ascii="Bookman Old Style" w:hAnsi="Bookman Old Style" w:cs="Arial"/>
          <w:i/>
          <w:iCs/>
          <w:color w:val="000000"/>
        </w:rPr>
        <w:t>αυτοβεβαιούμενος</w:t>
      </w:r>
      <w:proofErr w:type="spellEnd"/>
      <w:r w:rsidRPr="00682C6B">
        <w:rPr>
          <w:rFonts w:ascii="Bookman Old Style" w:hAnsi="Bookman Old Style" w:cs="Arial"/>
          <w:i/>
          <w:iCs/>
          <w:color w:val="000000"/>
        </w:rPr>
        <w:t xml:space="preserve"> φόρος, η δε καταγραφή ή λήψη όλων των απαραίτητων πληροφοριών που καθιστούν δυνατή τη βεβαίωση και πληρωμή του αποτελεί ευθύνη του επιχειρηματία (</w:t>
      </w:r>
      <w:proofErr w:type="spellStart"/>
      <w:r w:rsidRPr="00682C6B">
        <w:rPr>
          <w:rFonts w:ascii="Bookman Old Style" w:hAnsi="Bookman Old Style" w:cs="Arial"/>
          <w:b/>
          <w:bCs/>
          <w:i/>
          <w:iCs/>
          <w:color w:val="000000"/>
        </w:rPr>
        <w:t>Kokos</w:t>
      </w:r>
      <w:proofErr w:type="spellEnd"/>
      <w:r w:rsidRPr="00682C6B">
        <w:rPr>
          <w:rFonts w:ascii="Bookman Old Style" w:hAnsi="Bookman Old Style" w:cs="Arial"/>
          <w:b/>
          <w:bCs/>
          <w:i/>
          <w:iCs/>
          <w:color w:val="000000"/>
        </w:rPr>
        <w:t xml:space="preserve"> </w:t>
      </w:r>
      <w:proofErr w:type="spellStart"/>
      <w:r w:rsidRPr="00682C6B">
        <w:rPr>
          <w:rFonts w:ascii="Bookman Old Style" w:hAnsi="Bookman Old Style" w:cs="Arial"/>
          <w:b/>
          <w:bCs/>
          <w:i/>
          <w:iCs/>
          <w:color w:val="000000"/>
        </w:rPr>
        <w:t>Athanasiou</w:t>
      </w:r>
      <w:proofErr w:type="spellEnd"/>
      <w:r w:rsidRPr="00682C6B">
        <w:rPr>
          <w:rFonts w:ascii="Bookman Old Style" w:hAnsi="Bookman Old Style" w:cs="Arial"/>
          <w:b/>
          <w:bCs/>
          <w:i/>
          <w:iCs/>
          <w:color w:val="000000"/>
        </w:rPr>
        <w:t xml:space="preserve"> </w:t>
      </w:r>
      <w:proofErr w:type="spellStart"/>
      <w:r w:rsidRPr="00682C6B">
        <w:rPr>
          <w:rFonts w:ascii="Bookman Old Style" w:hAnsi="Bookman Old Style" w:cs="Arial"/>
          <w:b/>
          <w:bCs/>
          <w:i/>
          <w:iCs/>
          <w:color w:val="000000"/>
        </w:rPr>
        <w:t>Motors</w:t>
      </w:r>
      <w:proofErr w:type="spellEnd"/>
      <w:r w:rsidRPr="00682C6B">
        <w:rPr>
          <w:rFonts w:ascii="Bookman Old Style" w:hAnsi="Bookman Old Style" w:cs="Arial"/>
          <w:b/>
          <w:bCs/>
          <w:i/>
          <w:iCs/>
          <w:color w:val="000000"/>
        </w:rPr>
        <w:t xml:space="preserve"> </w:t>
      </w:r>
      <w:proofErr w:type="spellStart"/>
      <w:r w:rsidRPr="00682C6B">
        <w:rPr>
          <w:rFonts w:ascii="Bookman Old Style" w:hAnsi="Bookman Old Style" w:cs="Arial"/>
          <w:b/>
          <w:bCs/>
          <w:i/>
          <w:iCs/>
          <w:color w:val="000000"/>
        </w:rPr>
        <w:t>Ltd</w:t>
      </w:r>
      <w:proofErr w:type="spellEnd"/>
      <w:r w:rsidRPr="00682C6B">
        <w:rPr>
          <w:rFonts w:ascii="Bookman Old Style" w:hAnsi="Bookman Old Style" w:cs="Arial"/>
          <w:b/>
          <w:bCs/>
          <w:i/>
          <w:iCs/>
          <w:color w:val="000000"/>
        </w:rPr>
        <w:t xml:space="preserve"> v. Δημοκρατίας, </w:t>
      </w:r>
      <w:r w:rsidR="00682C6B" w:rsidRPr="00682C6B">
        <w:rPr>
          <w:rFonts w:ascii="Bookman Old Style" w:hAnsi="Bookman Old Style" w:cs="Arial"/>
          <w:b/>
          <w:bCs/>
          <w:i/>
          <w:iCs/>
          <w:color w:val="000000"/>
        </w:rPr>
        <w:t>(2000) 3 ΑΑΔ 21»</w:t>
      </w:r>
      <w:r w:rsidR="006E7BFD">
        <w:rPr>
          <w:rFonts w:ascii="Bookman Old Style" w:hAnsi="Bookman Old Style" w:cs="Arial"/>
          <w:b/>
          <w:bCs/>
          <w:i/>
          <w:iCs/>
          <w:color w:val="000000"/>
        </w:rPr>
        <w:t>.</w:t>
      </w:r>
    </w:p>
    <w:p w14:paraId="1B9740FF" w14:textId="77777777" w:rsidR="006E7BFD" w:rsidRDefault="006E7BFD" w:rsidP="00682C6B">
      <w:pPr>
        <w:pStyle w:val="apapaoi"/>
        <w:spacing w:before="0" w:beforeAutospacing="0" w:after="0" w:afterAutospacing="0"/>
        <w:ind w:left="709"/>
        <w:jc w:val="both"/>
        <w:rPr>
          <w:rFonts w:ascii="Bookman Old Style" w:hAnsi="Bookman Old Style" w:cs="Arial"/>
          <w:b/>
          <w:bCs/>
          <w:i/>
          <w:iCs/>
          <w:color w:val="000000"/>
        </w:rPr>
      </w:pPr>
    </w:p>
    <w:p w14:paraId="2F6233A2" w14:textId="77777777" w:rsidR="00682C6B" w:rsidRDefault="00682C6B" w:rsidP="00682C6B">
      <w:pPr>
        <w:pStyle w:val="apapaoi"/>
        <w:spacing w:before="0" w:beforeAutospacing="0" w:after="0" w:afterAutospacing="0"/>
        <w:ind w:left="709"/>
        <w:jc w:val="both"/>
        <w:rPr>
          <w:rFonts w:ascii="Bookman Old Style" w:hAnsi="Bookman Old Style" w:cs="Arial"/>
          <w:i/>
          <w:iCs/>
          <w:color w:val="000000"/>
        </w:rPr>
      </w:pPr>
    </w:p>
    <w:p w14:paraId="3753AEF2" w14:textId="77777777" w:rsidR="00682C6B" w:rsidRDefault="00682C6B" w:rsidP="00682C6B">
      <w:pPr>
        <w:pStyle w:val="apapaoi"/>
        <w:spacing w:before="0" w:beforeAutospacing="0" w:after="0" w:afterAutospacing="0"/>
        <w:ind w:left="709"/>
        <w:jc w:val="both"/>
        <w:rPr>
          <w:rFonts w:ascii="Bookman Old Style" w:hAnsi="Bookman Old Style" w:cs="Arial"/>
          <w:i/>
          <w:iCs/>
          <w:color w:val="000000"/>
        </w:rPr>
      </w:pPr>
    </w:p>
    <w:p w14:paraId="4DAA451E" w14:textId="0B64AF73" w:rsidR="00682C6B" w:rsidRPr="00682C6B" w:rsidRDefault="00682C6B" w:rsidP="00682C6B">
      <w:pPr>
        <w:pStyle w:val="apapaoi"/>
        <w:spacing w:before="0" w:beforeAutospacing="0" w:after="0" w:afterAutospacing="0" w:line="480" w:lineRule="auto"/>
        <w:jc w:val="both"/>
        <w:rPr>
          <w:rFonts w:ascii="Bookman Old Style" w:hAnsi="Bookman Old Style" w:cs="Arial"/>
          <w:color w:val="000000"/>
          <w:sz w:val="28"/>
          <w:szCs w:val="28"/>
        </w:rPr>
      </w:pPr>
      <w:r>
        <w:rPr>
          <w:rFonts w:ascii="Bookman Old Style" w:hAnsi="Bookman Old Style" w:cs="Arial"/>
          <w:color w:val="000000"/>
        </w:rPr>
        <w:tab/>
      </w:r>
      <w:r>
        <w:rPr>
          <w:rFonts w:ascii="Bookman Old Style" w:hAnsi="Bookman Old Style" w:cs="Arial"/>
          <w:color w:val="000000"/>
          <w:sz w:val="28"/>
          <w:szCs w:val="28"/>
        </w:rPr>
        <w:t xml:space="preserve">Προκύπτει πως ο </w:t>
      </w:r>
      <w:r w:rsidR="006E7BFD">
        <w:rPr>
          <w:rFonts w:ascii="Bookman Old Style" w:hAnsi="Bookman Old Style" w:cs="Arial"/>
          <w:color w:val="000000"/>
          <w:sz w:val="28"/>
          <w:szCs w:val="28"/>
        </w:rPr>
        <w:t>Εφεσίβλητος</w:t>
      </w:r>
      <w:r>
        <w:rPr>
          <w:rFonts w:ascii="Bookman Old Style" w:hAnsi="Bookman Old Style" w:cs="Arial"/>
          <w:color w:val="000000"/>
          <w:sz w:val="28"/>
          <w:szCs w:val="28"/>
        </w:rPr>
        <w:t xml:space="preserve"> 2 νομιμοποιείται να ασκήσει τις εξουσίες του, εφόσον συντρέχει οποιαδήποτε από τις προϋποθέσεις του </w:t>
      </w:r>
      <w:r>
        <w:rPr>
          <w:rFonts w:ascii="Bookman Old Style" w:hAnsi="Bookman Old Style" w:cs="Arial"/>
          <w:b/>
          <w:bCs/>
          <w:i/>
          <w:iCs/>
          <w:color w:val="000000"/>
          <w:sz w:val="28"/>
          <w:szCs w:val="28"/>
        </w:rPr>
        <w:t xml:space="preserve">Άρθρου 49(1) </w:t>
      </w:r>
      <w:r w:rsidRPr="005372EA">
        <w:rPr>
          <w:rFonts w:ascii="Bookman Old Style" w:hAnsi="Bookman Old Style" w:cs="Arial"/>
          <w:color w:val="000000"/>
          <w:sz w:val="28"/>
          <w:szCs w:val="28"/>
        </w:rPr>
        <w:t>(ανωτέρω),</w:t>
      </w:r>
      <w:r>
        <w:rPr>
          <w:rFonts w:ascii="Bookman Old Style" w:hAnsi="Bookman Old Style" w:cs="Arial"/>
          <w:b/>
          <w:bCs/>
          <w:i/>
          <w:iCs/>
          <w:color w:val="000000"/>
          <w:sz w:val="28"/>
          <w:szCs w:val="28"/>
        </w:rPr>
        <w:t xml:space="preserve"> </w:t>
      </w:r>
      <w:r>
        <w:rPr>
          <w:rFonts w:ascii="Bookman Old Style" w:hAnsi="Bookman Old Style" w:cs="Arial"/>
          <w:color w:val="000000"/>
          <w:sz w:val="28"/>
          <w:szCs w:val="28"/>
        </w:rPr>
        <w:t>ενώ ο μόνος περιορισμός που τίθεται σ’ αυτόν, είναι να βεβαιώσει τον φόρο «</w:t>
      </w:r>
      <w:r>
        <w:rPr>
          <w:rFonts w:ascii="Bookman Old Style" w:hAnsi="Bookman Old Style" w:cs="Arial"/>
          <w:i/>
          <w:iCs/>
          <w:color w:val="000000"/>
          <w:sz w:val="28"/>
          <w:szCs w:val="28"/>
        </w:rPr>
        <w:t xml:space="preserve">κατά την καλύτερη κρίση του».  </w:t>
      </w:r>
      <w:r>
        <w:rPr>
          <w:rFonts w:ascii="Bookman Old Style" w:hAnsi="Bookman Old Style" w:cs="Arial"/>
          <w:color w:val="000000"/>
          <w:sz w:val="28"/>
          <w:szCs w:val="28"/>
        </w:rPr>
        <w:t xml:space="preserve">Στον Εφεσίβλητο 2 παρέχεται διακριτική ευχέρεια επιλογής της μεθόδου υπολογισμού του φόρου, με βάση τα στοιχεία που τίθενται ενώπιον του. </w:t>
      </w:r>
    </w:p>
    <w:p w14:paraId="4FC764A0" w14:textId="77777777" w:rsidR="00997678" w:rsidRPr="00682C6B" w:rsidRDefault="00997678" w:rsidP="00997678">
      <w:pPr>
        <w:pStyle w:val="apapaoi"/>
        <w:spacing w:before="0" w:beforeAutospacing="0" w:after="0" w:afterAutospacing="0"/>
        <w:ind w:left="709"/>
        <w:jc w:val="both"/>
        <w:rPr>
          <w:rFonts w:ascii="Bookman Old Style" w:hAnsi="Bookman Old Style" w:cs="Arial"/>
          <w:color w:val="000000"/>
        </w:rPr>
      </w:pPr>
    </w:p>
    <w:p w14:paraId="63F83862" w14:textId="77777777" w:rsidR="00997678" w:rsidRDefault="00F66782" w:rsidP="006E21CE">
      <w:pPr>
        <w:pStyle w:val="ListParagraph"/>
        <w:spacing w:line="480" w:lineRule="auto"/>
        <w:ind w:left="0"/>
        <w:jc w:val="both"/>
        <w:rPr>
          <w:rFonts w:ascii="Bookman Old Style" w:hAnsi="Bookman Old Style"/>
          <w:kern w:val="0"/>
          <w:sz w:val="28"/>
          <w:szCs w:val="28"/>
          <w14:ligatures w14:val="none"/>
        </w:rPr>
      </w:pPr>
      <w:r w:rsidRPr="00997678">
        <w:rPr>
          <w:rFonts w:ascii="Bookman Old Style" w:hAnsi="Bookman Old Style"/>
          <w:kern w:val="0"/>
          <w:sz w:val="28"/>
          <w:szCs w:val="28"/>
          <w14:ligatures w14:val="none"/>
        </w:rPr>
        <w:tab/>
      </w:r>
    </w:p>
    <w:p w14:paraId="11054E87" w14:textId="1EB75CE0" w:rsidR="00F66782" w:rsidRDefault="00F66782" w:rsidP="006E7BFD">
      <w:pPr>
        <w:pStyle w:val="ListParagraph"/>
        <w:spacing w:line="480" w:lineRule="auto"/>
        <w:ind w:left="0" w:firstLine="709"/>
        <w:jc w:val="both"/>
        <w:rPr>
          <w:rFonts w:ascii="Bookman Old Style" w:hAnsi="Bookman Old Style"/>
          <w:kern w:val="0"/>
          <w:sz w:val="28"/>
          <w:szCs w:val="28"/>
          <w14:ligatures w14:val="none"/>
        </w:rPr>
      </w:pPr>
      <w:r>
        <w:rPr>
          <w:rFonts w:ascii="Bookman Old Style" w:hAnsi="Bookman Old Style"/>
          <w:kern w:val="0"/>
          <w:sz w:val="28"/>
          <w:szCs w:val="28"/>
          <w14:ligatures w14:val="none"/>
        </w:rPr>
        <w:t>Στην προκειμένη περίπτωση</w:t>
      </w:r>
      <w:r w:rsidR="006E7BFD">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η παράλειψη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να παράσχει στον Εφεσίβλητο 2 τ</w:t>
      </w:r>
      <w:r w:rsidR="00715193">
        <w:rPr>
          <w:rFonts w:ascii="Bookman Old Style" w:hAnsi="Bookman Old Style"/>
          <w:kern w:val="0"/>
          <w:sz w:val="28"/>
          <w:szCs w:val="28"/>
          <w14:ligatures w14:val="none"/>
        </w:rPr>
        <w:t>ι</w:t>
      </w:r>
      <w:r>
        <w:rPr>
          <w:rFonts w:ascii="Bookman Old Style" w:hAnsi="Bookman Old Style"/>
          <w:kern w:val="0"/>
          <w:sz w:val="28"/>
          <w:szCs w:val="28"/>
          <w14:ligatures w14:val="none"/>
        </w:rPr>
        <w:t>ς απαραίτητες πληροφορίες</w:t>
      </w:r>
      <w:r w:rsidR="00715193">
        <w:rPr>
          <w:rFonts w:ascii="Bookman Old Style" w:hAnsi="Bookman Old Style"/>
          <w:kern w:val="0"/>
          <w:sz w:val="28"/>
          <w:szCs w:val="28"/>
          <w14:ligatures w14:val="none"/>
        </w:rPr>
        <w:t xml:space="preserve"> και στοιχεία,</w:t>
      </w:r>
      <w:r>
        <w:rPr>
          <w:rFonts w:ascii="Bookman Old Style" w:hAnsi="Bookman Old Style"/>
          <w:kern w:val="0"/>
          <w:sz w:val="28"/>
          <w:szCs w:val="28"/>
          <w14:ligatures w14:val="none"/>
        </w:rPr>
        <w:t xml:space="preserve"> που θα καθιστούσαν δυνατή την βεβαίωση του φόρου, ως ήταν η δική του ευθύνη, </w:t>
      </w:r>
      <w:r w:rsidR="00CA1F88">
        <w:rPr>
          <w:rFonts w:ascii="Bookman Old Style" w:hAnsi="Bookman Old Style"/>
          <w:kern w:val="0"/>
          <w:sz w:val="28"/>
          <w:szCs w:val="28"/>
          <w14:ligatures w14:val="none"/>
        </w:rPr>
        <w:t>νομιμοποίησε τον</w:t>
      </w:r>
      <w:r w:rsidR="006E7BFD">
        <w:rPr>
          <w:rFonts w:ascii="Bookman Old Style" w:hAnsi="Bookman Old Style"/>
          <w:kern w:val="0"/>
          <w:sz w:val="28"/>
          <w:szCs w:val="28"/>
          <w14:ligatures w14:val="none"/>
        </w:rPr>
        <w:t xml:space="preserve"> </w:t>
      </w:r>
      <w:r>
        <w:rPr>
          <w:rFonts w:ascii="Bookman Old Style" w:hAnsi="Bookman Old Style"/>
          <w:kern w:val="0"/>
          <w:sz w:val="28"/>
          <w:szCs w:val="28"/>
          <w14:ligatures w14:val="none"/>
        </w:rPr>
        <w:t xml:space="preserve"> Εφεσίβλητο 2 να προβεί στην βεβαίωση του φόρου «</w:t>
      </w:r>
      <w:r w:rsidRPr="00715193">
        <w:rPr>
          <w:rFonts w:ascii="Bookman Old Style" w:hAnsi="Bookman Old Style"/>
          <w:i/>
          <w:iCs/>
          <w:kern w:val="0"/>
          <w:sz w:val="24"/>
          <w:szCs w:val="24"/>
          <w14:ligatures w14:val="none"/>
        </w:rPr>
        <w:t>κατά την καλύτερη κρίση του</w:t>
      </w:r>
      <w:r>
        <w:rPr>
          <w:rFonts w:ascii="Bookman Old Style" w:hAnsi="Bookman Old Style"/>
          <w:i/>
          <w:iCs/>
          <w:kern w:val="0"/>
          <w:sz w:val="28"/>
          <w:szCs w:val="28"/>
          <w14:ligatures w14:val="none"/>
        </w:rPr>
        <w:t>»</w:t>
      </w:r>
      <w:r w:rsidR="006E7BFD">
        <w:rPr>
          <w:rFonts w:ascii="Bookman Old Style" w:hAnsi="Bookman Old Style"/>
          <w:i/>
          <w:iCs/>
          <w:kern w:val="0"/>
          <w:sz w:val="28"/>
          <w:szCs w:val="28"/>
          <w14:ligatures w14:val="none"/>
        </w:rPr>
        <w:t>,</w:t>
      </w:r>
      <w:r>
        <w:rPr>
          <w:rFonts w:ascii="Bookman Old Style" w:hAnsi="Bookman Old Style"/>
          <w:kern w:val="0"/>
          <w:sz w:val="28"/>
          <w:szCs w:val="28"/>
          <w14:ligatures w14:val="none"/>
        </w:rPr>
        <w:t xml:space="preserve">  στη βάση αποκλειστικά του δικού του φορολογικού ελέγχου και των στοιχείων, που </w:t>
      </w:r>
      <w:proofErr w:type="spellStart"/>
      <w:r>
        <w:rPr>
          <w:rFonts w:ascii="Bookman Old Style" w:hAnsi="Bookman Old Style"/>
          <w:kern w:val="0"/>
          <w:sz w:val="28"/>
          <w:szCs w:val="28"/>
          <w14:ligatures w14:val="none"/>
        </w:rPr>
        <w:t>περισυνέλεξε</w:t>
      </w:r>
      <w:proofErr w:type="spellEnd"/>
      <w:r w:rsidR="006E7BFD">
        <w:rPr>
          <w:rFonts w:ascii="Bookman Old Style" w:hAnsi="Bookman Old Style"/>
          <w:kern w:val="0"/>
          <w:sz w:val="28"/>
          <w:szCs w:val="28"/>
          <w14:ligatures w14:val="none"/>
        </w:rPr>
        <w:t xml:space="preserve"> στα πλαίσια αυτού.  Σε σχέση με την εξουσία του Δικαστηρίου να ελέγξει την ορθότητα της απόφασης του Εφεσίβλητου 2, το πρωτόδικο Δικαστήριο ορθά επεσήμανε πως:</w:t>
      </w:r>
    </w:p>
    <w:p w14:paraId="46C1A840" w14:textId="0FC3E469" w:rsidR="00C40F2C" w:rsidRDefault="00F66782" w:rsidP="006E7BFD">
      <w:pPr>
        <w:pStyle w:val="ListParagraph"/>
        <w:spacing w:line="480" w:lineRule="auto"/>
        <w:ind w:left="0"/>
        <w:jc w:val="both"/>
        <w:rPr>
          <w:rFonts w:ascii="Arial" w:hAnsi="Arial" w:cs="Arial"/>
          <w:color w:val="000000"/>
          <w:sz w:val="26"/>
          <w:szCs w:val="26"/>
        </w:rPr>
      </w:pPr>
      <w:r>
        <w:rPr>
          <w:rFonts w:ascii="Bookman Old Style" w:hAnsi="Bookman Old Style"/>
          <w:kern w:val="0"/>
          <w:sz w:val="28"/>
          <w:szCs w:val="28"/>
          <w14:ligatures w14:val="none"/>
        </w:rPr>
        <w:tab/>
      </w:r>
    </w:p>
    <w:p w14:paraId="52CF7820" w14:textId="203C5CD2" w:rsidR="00F66782" w:rsidRPr="00C40F2C" w:rsidRDefault="00C40F2C" w:rsidP="00C40F2C">
      <w:pPr>
        <w:pStyle w:val="ListParagraph"/>
        <w:spacing w:after="0" w:line="240" w:lineRule="auto"/>
        <w:ind w:left="709"/>
        <w:jc w:val="both"/>
        <w:rPr>
          <w:rFonts w:ascii="Bookman Old Style" w:hAnsi="Bookman Old Style"/>
          <w:i/>
          <w:iCs/>
          <w:kern w:val="0"/>
          <w:sz w:val="28"/>
          <w:szCs w:val="28"/>
          <w14:ligatures w14:val="none"/>
        </w:rPr>
      </w:pPr>
      <w:r w:rsidRPr="00C40F2C">
        <w:rPr>
          <w:rFonts w:ascii="Bookman Old Style" w:hAnsi="Bookman Old Style" w:cs="Arial"/>
          <w:i/>
          <w:iCs/>
          <w:color w:val="000000"/>
          <w:sz w:val="26"/>
          <w:szCs w:val="26"/>
        </w:rPr>
        <w:lastRenderedPageBreak/>
        <w:t>«Έργο του Δικαστηρίου δεν είναι να αντικαταστήσει τη διοίκηση αλλά να εξετάσει κατά πόσο η διοίκηση στη λήψη της απόφασής της ενήργησε εύλογα επιτρεπτά με τα ενώπιόν της στοιχεία»</w:t>
      </w:r>
      <w:r w:rsidRPr="00C40F2C">
        <w:rPr>
          <w:rFonts w:ascii="Bookman Old Style" w:hAnsi="Bookman Old Style" w:cs="Arial"/>
          <w:color w:val="000000"/>
          <w:sz w:val="26"/>
          <w:szCs w:val="26"/>
        </w:rPr>
        <w:t>.</w:t>
      </w:r>
      <w:r w:rsidR="00F66782" w:rsidRPr="00C40F2C">
        <w:rPr>
          <w:rFonts w:ascii="Bookman Old Style" w:hAnsi="Bookman Old Style"/>
          <w:kern w:val="0"/>
          <w:sz w:val="28"/>
          <w:szCs w:val="28"/>
          <w14:ligatures w14:val="none"/>
        </w:rPr>
        <w:t xml:space="preserve"> </w:t>
      </w:r>
    </w:p>
    <w:p w14:paraId="374CEE71" w14:textId="77777777" w:rsidR="007F073C" w:rsidRDefault="007F073C" w:rsidP="006E21CE">
      <w:pPr>
        <w:pStyle w:val="ListParagraph"/>
        <w:spacing w:line="480" w:lineRule="auto"/>
        <w:ind w:left="0"/>
        <w:jc w:val="both"/>
        <w:rPr>
          <w:rFonts w:ascii="Bookman Old Style" w:hAnsi="Bookman Old Style"/>
          <w:i/>
          <w:iCs/>
          <w:kern w:val="0"/>
          <w:sz w:val="28"/>
          <w:szCs w:val="28"/>
          <w14:ligatures w14:val="none"/>
        </w:rPr>
      </w:pPr>
    </w:p>
    <w:p w14:paraId="63865789" w14:textId="21850DDE" w:rsidR="00444F1C" w:rsidRDefault="007F073C" w:rsidP="00CA1F88">
      <w:pPr>
        <w:pStyle w:val="ListParagraph"/>
        <w:spacing w:line="480" w:lineRule="auto"/>
        <w:ind w:left="0"/>
        <w:jc w:val="both"/>
        <w:rPr>
          <w:rFonts w:ascii="Bookman Old Style" w:hAnsi="Bookman Old Style"/>
          <w:b/>
          <w:bCs/>
          <w:i/>
          <w:iCs/>
          <w:kern w:val="0"/>
          <w:sz w:val="28"/>
          <w:szCs w:val="28"/>
          <w14:ligatures w14:val="none"/>
        </w:rPr>
      </w:pPr>
      <w:r>
        <w:rPr>
          <w:rFonts w:ascii="Bookman Old Style" w:hAnsi="Bookman Old Style"/>
          <w:i/>
          <w:iCs/>
          <w:kern w:val="0"/>
          <w:sz w:val="28"/>
          <w:szCs w:val="28"/>
          <w14:ligatures w14:val="none"/>
        </w:rPr>
        <w:tab/>
      </w:r>
      <w:r>
        <w:rPr>
          <w:rFonts w:ascii="Bookman Old Style" w:hAnsi="Bookman Old Style"/>
          <w:kern w:val="0"/>
          <w:sz w:val="28"/>
          <w:szCs w:val="28"/>
          <w14:ligatures w14:val="none"/>
        </w:rPr>
        <w:t xml:space="preserve">Σύμφωνα με  πάγια νομολογία του Ανωτάτου Δικαστηρίου, το Δικαστήριο δεν υπεισέρχεται σε τεχνικά, ανέλεγκτα θέματα, εκτός αν διαπιστωθεί πλάνη, κακοπιστία και έλλειψη δέουσας έρευνας.  Περαιτέρω, το Δικαστήριο δεν υποκαθιστά τις αποφάσεις της Διοίκησης με τις δικές του (βλ. </w:t>
      </w:r>
      <w:r>
        <w:rPr>
          <w:rFonts w:ascii="Bookman Old Style" w:hAnsi="Bookman Old Style"/>
          <w:b/>
          <w:bCs/>
          <w:i/>
          <w:iCs/>
          <w:kern w:val="0"/>
          <w:sz w:val="28"/>
          <w:szCs w:val="28"/>
          <w14:ligatures w14:val="none"/>
        </w:rPr>
        <w:t>Παπαντωνίου κ.ά. ν. Δήμου Λευκωσίας (</w:t>
      </w:r>
      <w:proofErr w:type="spellStart"/>
      <w:r>
        <w:rPr>
          <w:rFonts w:ascii="Bookman Old Style" w:hAnsi="Bookman Old Style"/>
          <w:b/>
          <w:bCs/>
          <w:i/>
          <w:iCs/>
          <w:kern w:val="0"/>
          <w:sz w:val="28"/>
          <w:szCs w:val="28"/>
          <w14:ligatures w14:val="none"/>
        </w:rPr>
        <w:t>Αρ</w:t>
      </w:r>
      <w:proofErr w:type="spellEnd"/>
      <w:r>
        <w:rPr>
          <w:rFonts w:ascii="Bookman Old Style" w:hAnsi="Bookman Old Style"/>
          <w:b/>
          <w:bCs/>
          <w:i/>
          <w:iCs/>
          <w:kern w:val="0"/>
          <w:sz w:val="28"/>
          <w:szCs w:val="28"/>
          <w14:ligatures w14:val="none"/>
        </w:rPr>
        <w:t xml:space="preserve">. 2) (2010) 3 ΑΑΔ 476 </w:t>
      </w:r>
      <w:r>
        <w:rPr>
          <w:rFonts w:ascii="Bookman Old Style" w:hAnsi="Bookman Old Style"/>
          <w:kern w:val="0"/>
          <w:sz w:val="28"/>
          <w:szCs w:val="28"/>
          <w14:ligatures w14:val="none"/>
        </w:rPr>
        <w:t xml:space="preserve">και </w:t>
      </w:r>
      <w:r>
        <w:rPr>
          <w:rFonts w:ascii="Bookman Old Style" w:hAnsi="Bookman Old Style"/>
          <w:b/>
          <w:bCs/>
          <w:i/>
          <w:iCs/>
          <w:kern w:val="0"/>
          <w:sz w:val="28"/>
          <w:szCs w:val="28"/>
          <w:lang w:val="en-US"/>
          <w14:ligatures w14:val="none"/>
        </w:rPr>
        <w:t>Pamela</w:t>
      </w:r>
      <w:r w:rsidRPr="007F073C">
        <w:rPr>
          <w:rFonts w:ascii="Bookman Old Style" w:hAnsi="Bookman Old Style"/>
          <w:b/>
          <w:bCs/>
          <w:i/>
          <w:iCs/>
          <w:kern w:val="0"/>
          <w:sz w:val="28"/>
          <w:szCs w:val="28"/>
          <w14:ligatures w14:val="none"/>
        </w:rPr>
        <w:t xml:space="preserve"> </w:t>
      </w:r>
      <w:r>
        <w:rPr>
          <w:rFonts w:ascii="Bookman Old Style" w:hAnsi="Bookman Old Style"/>
          <w:b/>
          <w:bCs/>
          <w:i/>
          <w:iCs/>
          <w:kern w:val="0"/>
          <w:sz w:val="28"/>
          <w:szCs w:val="28"/>
          <w:lang w:val="en-US"/>
          <w14:ligatures w14:val="none"/>
        </w:rPr>
        <w:t>Edward</w:t>
      </w:r>
      <w:r w:rsidRPr="007F073C">
        <w:rPr>
          <w:rFonts w:ascii="Bookman Old Style" w:hAnsi="Bookman Old Style"/>
          <w:b/>
          <w:bCs/>
          <w:i/>
          <w:iCs/>
          <w:kern w:val="0"/>
          <w:sz w:val="28"/>
          <w:szCs w:val="28"/>
          <w14:ligatures w14:val="none"/>
        </w:rPr>
        <w:t xml:space="preserve"> </w:t>
      </w:r>
      <w:proofErr w:type="spellStart"/>
      <w:r>
        <w:rPr>
          <w:rFonts w:ascii="Bookman Old Style" w:hAnsi="Bookman Old Style"/>
          <w:b/>
          <w:bCs/>
          <w:i/>
          <w:iCs/>
          <w:kern w:val="0"/>
          <w:sz w:val="28"/>
          <w:szCs w:val="28"/>
          <w:lang w:val="en-US"/>
          <w14:ligatures w14:val="none"/>
        </w:rPr>
        <w:t>Storey</w:t>
      </w:r>
      <w:proofErr w:type="spellEnd"/>
      <w:r w:rsidRPr="007F073C">
        <w:rPr>
          <w:rFonts w:ascii="Bookman Old Style" w:hAnsi="Bookman Old Style"/>
          <w:b/>
          <w:bCs/>
          <w:i/>
          <w:iCs/>
          <w:kern w:val="0"/>
          <w:sz w:val="28"/>
          <w:szCs w:val="28"/>
          <w14:ligatures w14:val="none"/>
        </w:rPr>
        <w:t xml:space="preserve"> </w:t>
      </w:r>
      <w:r>
        <w:rPr>
          <w:rFonts w:ascii="Bookman Old Style" w:hAnsi="Bookman Old Style"/>
          <w:b/>
          <w:bCs/>
          <w:i/>
          <w:iCs/>
          <w:kern w:val="0"/>
          <w:sz w:val="28"/>
          <w:szCs w:val="28"/>
          <w:lang w:val="en-US"/>
          <w14:ligatures w14:val="none"/>
        </w:rPr>
        <w:t>v</w:t>
      </w:r>
      <w:r w:rsidRPr="007F073C">
        <w:rPr>
          <w:rFonts w:ascii="Bookman Old Style" w:hAnsi="Bookman Old Style"/>
          <w:b/>
          <w:bCs/>
          <w:i/>
          <w:iCs/>
          <w:kern w:val="0"/>
          <w:sz w:val="28"/>
          <w:szCs w:val="28"/>
          <w14:ligatures w14:val="none"/>
        </w:rPr>
        <w:t xml:space="preserve">. </w:t>
      </w:r>
      <w:r>
        <w:rPr>
          <w:rFonts w:ascii="Bookman Old Style" w:hAnsi="Bookman Old Style"/>
          <w:b/>
          <w:bCs/>
          <w:i/>
          <w:iCs/>
          <w:kern w:val="0"/>
          <w:sz w:val="28"/>
          <w:szCs w:val="28"/>
          <w14:ligatures w14:val="none"/>
        </w:rPr>
        <w:t>Δημοκρατίας (2008) 3 ΑΑΔ 113)</w:t>
      </w:r>
      <w:r>
        <w:rPr>
          <w:rFonts w:ascii="Bookman Old Style" w:hAnsi="Bookman Old Style"/>
          <w:kern w:val="0"/>
          <w:sz w:val="28"/>
          <w:szCs w:val="28"/>
          <w14:ligatures w14:val="none"/>
        </w:rPr>
        <w:t xml:space="preserve">, ούτε και ασχολείται με τη διαπίστωση πρωτογενών γεγονότων, εφόσον κρίνει ότι η διεξαχθείσα έρευνα ήταν επαρκής (βλ. </w:t>
      </w:r>
      <w:proofErr w:type="spellStart"/>
      <w:r w:rsidR="00027FCA">
        <w:rPr>
          <w:rFonts w:ascii="Bookman Old Style" w:hAnsi="Bookman Old Style"/>
          <w:b/>
          <w:bCs/>
          <w:i/>
          <w:iCs/>
          <w:kern w:val="0"/>
          <w:sz w:val="28"/>
          <w:szCs w:val="28"/>
          <w14:ligatures w14:val="none"/>
        </w:rPr>
        <w:t>Καμηλάρης</w:t>
      </w:r>
      <w:proofErr w:type="spellEnd"/>
      <w:r w:rsidR="00027FCA">
        <w:rPr>
          <w:rFonts w:ascii="Bookman Old Style" w:hAnsi="Bookman Old Style"/>
          <w:b/>
          <w:bCs/>
          <w:i/>
          <w:iCs/>
          <w:kern w:val="0"/>
          <w:sz w:val="28"/>
          <w:szCs w:val="28"/>
          <w14:ligatures w14:val="none"/>
        </w:rPr>
        <w:t xml:space="preserve"> ν. Δημοκρατίας (1991) 4 ΑΑΔ 725 </w:t>
      </w:r>
      <w:r w:rsidR="00027FCA">
        <w:rPr>
          <w:rFonts w:ascii="Bookman Old Style" w:hAnsi="Bookman Old Style"/>
          <w:kern w:val="0"/>
          <w:sz w:val="28"/>
          <w:szCs w:val="28"/>
          <w14:ligatures w14:val="none"/>
        </w:rPr>
        <w:t xml:space="preserve">και </w:t>
      </w:r>
      <w:r w:rsidR="00027FCA">
        <w:rPr>
          <w:rFonts w:ascii="Bookman Old Style" w:hAnsi="Bookman Old Style"/>
          <w:b/>
          <w:bCs/>
          <w:i/>
          <w:iCs/>
          <w:kern w:val="0"/>
          <w:sz w:val="28"/>
          <w:szCs w:val="28"/>
          <w14:ligatures w14:val="none"/>
        </w:rPr>
        <w:t xml:space="preserve">Δημοκρατία ν. </w:t>
      </w:r>
      <w:r w:rsidR="00027FCA">
        <w:rPr>
          <w:rFonts w:ascii="Bookman Old Style" w:hAnsi="Bookman Old Style"/>
          <w:b/>
          <w:bCs/>
          <w:i/>
          <w:iCs/>
          <w:kern w:val="0"/>
          <w:sz w:val="28"/>
          <w:szCs w:val="28"/>
          <w:lang w:val="en-US"/>
          <w14:ligatures w14:val="none"/>
        </w:rPr>
        <w:t>C</w:t>
      </w:r>
      <w:r w:rsidR="00027FCA" w:rsidRPr="00027FCA">
        <w:rPr>
          <w:rFonts w:ascii="Bookman Old Style" w:hAnsi="Bookman Old Style"/>
          <w:b/>
          <w:bCs/>
          <w:i/>
          <w:iCs/>
          <w:kern w:val="0"/>
          <w:sz w:val="28"/>
          <w:szCs w:val="28"/>
          <w14:ligatures w14:val="none"/>
        </w:rPr>
        <w:t xml:space="preserve">. </w:t>
      </w:r>
      <w:r w:rsidR="00027FCA">
        <w:rPr>
          <w:rFonts w:ascii="Bookman Old Style" w:hAnsi="Bookman Old Style"/>
          <w:b/>
          <w:bCs/>
          <w:i/>
          <w:iCs/>
          <w:kern w:val="0"/>
          <w:sz w:val="28"/>
          <w:szCs w:val="28"/>
          <w:lang w:val="en-US"/>
          <w14:ligatures w14:val="none"/>
        </w:rPr>
        <w:t>Cassinos</w:t>
      </w:r>
      <w:r w:rsidR="00027FCA" w:rsidRPr="00027FCA">
        <w:rPr>
          <w:rFonts w:ascii="Bookman Old Style" w:hAnsi="Bookman Old Style"/>
          <w:b/>
          <w:bCs/>
          <w:i/>
          <w:iCs/>
          <w:kern w:val="0"/>
          <w:sz w:val="28"/>
          <w:szCs w:val="28"/>
          <w14:ligatures w14:val="none"/>
        </w:rPr>
        <w:t xml:space="preserve"> </w:t>
      </w:r>
      <w:r w:rsidR="00027FCA">
        <w:rPr>
          <w:rFonts w:ascii="Bookman Old Style" w:hAnsi="Bookman Old Style"/>
          <w:b/>
          <w:bCs/>
          <w:i/>
          <w:iCs/>
          <w:kern w:val="0"/>
          <w:sz w:val="28"/>
          <w:szCs w:val="28"/>
          <w:lang w:val="en-US"/>
          <w14:ligatures w14:val="none"/>
        </w:rPr>
        <w:t>Construction</w:t>
      </w:r>
      <w:r w:rsidR="00027FCA" w:rsidRPr="00027FCA">
        <w:rPr>
          <w:rFonts w:ascii="Bookman Old Style" w:hAnsi="Bookman Old Style"/>
          <w:b/>
          <w:bCs/>
          <w:i/>
          <w:iCs/>
          <w:kern w:val="0"/>
          <w:sz w:val="28"/>
          <w:szCs w:val="28"/>
          <w14:ligatures w14:val="none"/>
        </w:rPr>
        <w:t xml:space="preserve"> </w:t>
      </w:r>
      <w:r w:rsidR="00027FCA">
        <w:rPr>
          <w:rFonts w:ascii="Bookman Old Style" w:hAnsi="Bookman Old Style"/>
          <w:b/>
          <w:bCs/>
          <w:i/>
          <w:iCs/>
          <w:kern w:val="0"/>
          <w:sz w:val="28"/>
          <w:szCs w:val="28"/>
          <w:lang w:val="en-US"/>
          <w14:ligatures w14:val="none"/>
        </w:rPr>
        <w:t>Ltd</w:t>
      </w:r>
      <w:r w:rsidR="00027FCA" w:rsidRPr="00027FCA">
        <w:rPr>
          <w:rFonts w:ascii="Bookman Old Style" w:hAnsi="Bookman Old Style"/>
          <w:b/>
          <w:bCs/>
          <w:i/>
          <w:iCs/>
          <w:kern w:val="0"/>
          <w:sz w:val="28"/>
          <w:szCs w:val="28"/>
          <w14:ligatures w14:val="none"/>
        </w:rPr>
        <w:t xml:space="preserve"> (1990) 3 </w:t>
      </w:r>
      <w:r w:rsidR="00444F1C" w:rsidRPr="00444F1C">
        <w:rPr>
          <w:rFonts w:ascii="Bookman Old Style" w:hAnsi="Bookman Old Style"/>
          <w:b/>
          <w:bCs/>
          <w:i/>
          <w:iCs/>
          <w:kern w:val="0"/>
          <w:sz w:val="28"/>
          <w:szCs w:val="28"/>
          <w14:ligatures w14:val="none"/>
        </w:rPr>
        <w:t>(</w:t>
      </w:r>
      <w:r w:rsidR="00444F1C">
        <w:rPr>
          <w:rFonts w:ascii="Bookman Old Style" w:hAnsi="Bookman Old Style"/>
          <w:b/>
          <w:bCs/>
          <w:i/>
          <w:iCs/>
          <w:kern w:val="0"/>
          <w:sz w:val="28"/>
          <w:szCs w:val="28"/>
          <w:lang w:val="en-US"/>
          <w14:ligatures w14:val="none"/>
        </w:rPr>
        <w:t>E</w:t>
      </w:r>
      <w:r w:rsidR="00444F1C" w:rsidRPr="00444F1C">
        <w:rPr>
          <w:rFonts w:ascii="Bookman Old Style" w:hAnsi="Bookman Old Style"/>
          <w:b/>
          <w:bCs/>
          <w:i/>
          <w:iCs/>
          <w:kern w:val="0"/>
          <w:sz w:val="28"/>
          <w:szCs w:val="28"/>
          <w14:ligatures w14:val="none"/>
        </w:rPr>
        <w:t>)</w:t>
      </w:r>
      <w:r w:rsidR="00027FCA" w:rsidRPr="00027FCA">
        <w:rPr>
          <w:rFonts w:ascii="Bookman Old Style" w:hAnsi="Bookman Old Style"/>
          <w:b/>
          <w:bCs/>
          <w:i/>
          <w:iCs/>
          <w:kern w:val="0"/>
          <w:sz w:val="28"/>
          <w:szCs w:val="28"/>
          <w14:ligatures w14:val="none"/>
        </w:rPr>
        <w:t xml:space="preserve"> </w:t>
      </w:r>
      <w:r w:rsidR="00027FCA">
        <w:rPr>
          <w:rFonts w:ascii="Bookman Old Style" w:hAnsi="Bookman Old Style"/>
          <w:b/>
          <w:bCs/>
          <w:i/>
          <w:iCs/>
          <w:kern w:val="0"/>
          <w:sz w:val="28"/>
          <w:szCs w:val="28"/>
          <w:lang w:val="en-US"/>
          <w14:ligatures w14:val="none"/>
        </w:rPr>
        <w:t>AA</w:t>
      </w:r>
      <w:r w:rsidR="006E7BFD">
        <w:rPr>
          <w:rFonts w:ascii="Bookman Old Style" w:hAnsi="Bookman Old Style"/>
          <w:b/>
          <w:bCs/>
          <w:i/>
          <w:iCs/>
          <w:kern w:val="0"/>
          <w:sz w:val="28"/>
          <w:szCs w:val="28"/>
          <w14:ligatures w14:val="none"/>
        </w:rPr>
        <w:t>Δ</w:t>
      </w:r>
      <w:r w:rsidR="00027FCA" w:rsidRPr="00027FCA">
        <w:rPr>
          <w:rFonts w:ascii="Bookman Old Style" w:hAnsi="Bookman Old Style"/>
          <w:b/>
          <w:bCs/>
          <w:i/>
          <w:iCs/>
          <w:kern w:val="0"/>
          <w:sz w:val="28"/>
          <w:szCs w:val="28"/>
          <w14:ligatures w14:val="none"/>
        </w:rPr>
        <w:t xml:space="preserve"> 3835)</w:t>
      </w:r>
      <w:r w:rsidR="00444F1C" w:rsidRPr="00444F1C">
        <w:rPr>
          <w:rFonts w:ascii="Bookman Old Style" w:hAnsi="Bookman Old Style"/>
          <w:b/>
          <w:bCs/>
          <w:i/>
          <w:iCs/>
          <w:kern w:val="0"/>
          <w:sz w:val="28"/>
          <w:szCs w:val="28"/>
          <w14:ligatures w14:val="none"/>
        </w:rPr>
        <w:t>.</w:t>
      </w:r>
      <w:r w:rsidR="00CA1F88">
        <w:rPr>
          <w:rFonts w:ascii="Bookman Old Style" w:hAnsi="Bookman Old Style"/>
          <w:b/>
          <w:bCs/>
          <w:i/>
          <w:iCs/>
          <w:kern w:val="0"/>
          <w:sz w:val="28"/>
          <w:szCs w:val="28"/>
          <w14:ligatures w14:val="none"/>
        </w:rPr>
        <w:t xml:space="preserve">  </w:t>
      </w:r>
      <w:r w:rsidR="00444F1C">
        <w:rPr>
          <w:rFonts w:ascii="Bookman Old Style" w:hAnsi="Bookman Old Style"/>
          <w:kern w:val="0"/>
          <w:sz w:val="28"/>
          <w:szCs w:val="28"/>
          <w14:ligatures w14:val="none"/>
        </w:rPr>
        <w:tab/>
        <w:t xml:space="preserve">Η δε έρευνα θεωρείται επαρκώς διεξαχθείσα, εφόσον επεκτείνεται στη διερεύνηση κάθε σχετικού γεγονότος (βλ. </w:t>
      </w:r>
      <w:r w:rsidR="00444F1C">
        <w:rPr>
          <w:rFonts w:ascii="Bookman Old Style" w:hAnsi="Bookman Old Style"/>
          <w:b/>
          <w:bCs/>
          <w:i/>
          <w:iCs/>
          <w:kern w:val="0"/>
          <w:sz w:val="28"/>
          <w:szCs w:val="28"/>
          <w:lang w:val="en-US"/>
          <w14:ligatures w14:val="none"/>
        </w:rPr>
        <w:t>Motorways</w:t>
      </w:r>
      <w:r w:rsidR="00444F1C" w:rsidRPr="003C1307">
        <w:rPr>
          <w:rFonts w:ascii="Bookman Old Style" w:hAnsi="Bookman Old Style"/>
          <w:b/>
          <w:bCs/>
          <w:i/>
          <w:iCs/>
          <w:kern w:val="0"/>
          <w:sz w:val="28"/>
          <w:szCs w:val="28"/>
          <w14:ligatures w14:val="none"/>
        </w:rPr>
        <w:t xml:space="preserve"> </w:t>
      </w:r>
      <w:r w:rsidR="00444F1C">
        <w:rPr>
          <w:rFonts w:ascii="Bookman Old Style" w:hAnsi="Bookman Old Style"/>
          <w:b/>
          <w:bCs/>
          <w:i/>
          <w:iCs/>
          <w:kern w:val="0"/>
          <w:sz w:val="28"/>
          <w:szCs w:val="28"/>
          <w:lang w:val="en-US"/>
          <w14:ligatures w14:val="none"/>
        </w:rPr>
        <w:t>Ltd</w:t>
      </w:r>
      <w:r w:rsidR="00444F1C" w:rsidRPr="003C1307">
        <w:rPr>
          <w:rFonts w:ascii="Bookman Old Style" w:hAnsi="Bookman Old Style"/>
          <w:b/>
          <w:bCs/>
          <w:i/>
          <w:iCs/>
          <w:kern w:val="0"/>
          <w:sz w:val="28"/>
          <w:szCs w:val="28"/>
          <w14:ligatures w14:val="none"/>
        </w:rPr>
        <w:t xml:space="preserve"> </w:t>
      </w:r>
      <w:r w:rsidR="00444F1C">
        <w:rPr>
          <w:rFonts w:ascii="Bookman Old Style" w:hAnsi="Bookman Old Style"/>
          <w:b/>
          <w:bCs/>
          <w:i/>
          <w:iCs/>
          <w:kern w:val="0"/>
          <w:sz w:val="28"/>
          <w:szCs w:val="28"/>
          <w:lang w:val="en-US"/>
          <w14:ligatures w14:val="none"/>
        </w:rPr>
        <w:t>v</w:t>
      </w:r>
      <w:r w:rsidR="00444F1C" w:rsidRPr="003C1307">
        <w:rPr>
          <w:rFonts w:ascii="Bookman Old Style" w:hAnsi="Bookman Old Style"/>
          <w:b/>
          <w:bCs/>
          <w:i/>
          <w:iCs/>
          <w:kern w:val="0"/>
          <w:sz w:val="28"/>
          <w:szCs w:val="28"/>
          <w14:ligatures w14:val="none"/>
        </w:rPr>
        <w:t xml:space="preserve">. </w:t>
      </w:r>
      <w:r w:rsidR="00444F1C">
        <w:rPr>
          <w:rFonts w:ascii="Bookman Old Style" w:hAnsi="Bookman Old Style"/>
          <w:b/>
          <w:bCs/>
          <w:i/>
          <w:iCs/>
          <w:kern w:val="0"/>
          <w:sz w:val="28"/>
          <w:szCs w:val="28"/>
          <w14:ligatures w14:val="none"/>
        </w:rPr>
        <w:t>Δημοκρατίας (1999) 3 ΑΑΔ 447).</w:t>
      </w:r>
    </w:p>
    <w:p w14:paraId="4DE224DE" w14:textId="77777777" w:rsidR="00444F1C" w:rsidRDefault="00444F1C" w:rsidP="006E21CE">
      <w:pPr>
        <w:pStyle w:val="ListParagraph"/>
        <w:spacing w:line="480" w:lineRule="auto"/>
        <w:ind w:left="0"/>
        <w:jc w:val="both"/>
        <w:rPr>
          <w:rFonts w:ascii="Bookman Old Style" w:hAnsi="Bookman Old Style"/>
          <w:b/>
          <w:bCs/>
          <w:i/>
          <w:iCs/>
          <w:kern w:val="0"/>
          <w:sz w:val="28"/>
          <w:szCs w:val="28"/>
          <w14:ligatures w14:val="none"/>
        </w:rPr>
      </w:pPr>
    </w:p>
    <w:p w14:paraId="4ABE93D9" w14:textId="614E29D9" w:rsidR="00444F1C" w:rsidRDefault="00444F1C"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b/>
          <w:bCs/>
          <w:i/>
          <w:iCs/>
          <w:kern w:val="0"/>
          <w:sz w:val="28"/>
          <w:szCs w:val="28"/>
          <w14:ligatures w14:val="none"/>
        </w:rPr>
        <w:tab/>
      </w:r>
      <w:r>
        <w:rPr>
          <w:rFonts w:ascii="Bookman Old Style" w:hAnsi="Bookman Old Style"/>
          <w:kern w:val="0"/>
          <w:sz w:val="28"/>
          <w:szCs w:val="28"/>
          <w14:ligatures w14:val="none"/>
        </w:rPr>
        <w:t xml:space="preserve">Στην υπό κρίση περίπτωση, ο Εφεσίβλητος 2 </w:t>
      </w:r>
      <w:proofErr w:type="spellStart"/>
      <w:r>
        <w:rPr>
          <w:rFonts w:ascii="Bookman Old Style" w:hAnsi="Bookman Old Style"/>
          <w:kern w:val="0"/>
          <w:sz w:val="28"/>
          <w:szCs w:val="28"/>
          <w14:ligatures w14:val="none"/>
        </w:rPr>
        <w:t>περισυνέλεξε</w:t>
      </w:r>
      <w:proofErr w:type="spellEnd"/>
      <w:r>
        <w:rPr>
          <w:rFonts w:ascii="Bookman Old Style" w:hAnsi="Bookman Old Style"/>
          <w:kern w:val="0"/>
          <w:sz w:val="28"/>
          <w:szCs w:val="28"/>
          <w14:ligatures w14:val="none"/>
        </w:rPr>
        <w:t xml:space="preserve"> όλα τα αναγκαία και σχετικά στοιχεία επί των οποίων βασίστηκε για την επιβολή της φορολογίας και ουδόλως έχουμε ικανοποιηθεί πως υπήρξε εκ μέρους του πλάνη, κακοπιστία ή έλλειψη δέουσας </w:t>
      </w:r>
      <w:r>
        <w:rPr>
          <w:rFonts w:ascii="Bookman Old Style" w:hAnsi="Bookman Old Style"/>
          <w:kern w:val="0"/>
          <w:sz w:val="28"/>
          <w:szCs w:val="28"/>
          <w14:ligatures w14:val="none"/>
        </w:rPr>
        <w:lastRenderedPageBreak/>
        <w:t xml:space="preserve">έρευνας. </w:t>
      </w:r>
      <w:r w:rsidR="003329CA">
        <w:rPr>
          <w:rFonts w:ascii="Bookman Old Style" w:hAnsi="Bookman Old Style"/>
          <w:kern w:val="0"/>
          <w:sz w:val="28"/>
          <w:szCs w:val="28"/>
          <w14:ligatures w14:val="none"/>
        </w:rPr>
        <w:t xml:space="preserve">Συνακόλουθα, </w:t>
      </w:r>
      <w:r>
        <w:rPr>
          <w:rFonts w:ascii="Bookman Old Style" w:hAnsi="Bookman Old Style"/>
          <w:kern w:val="0"/>
          <w:sz w:val="28"/>
          <w:szCs w:val="28"/>
          <w14:ligatures w14:val="none"/>
        </w:rPr>
        <w:t xml:space="preserve"> </w:t>
      </w:r>
      <w:r w:rsidR="003329CA">
        <w:rPr>
          <w:rFonts w:ascii="Bookman Old Style" w:hAnsi="Bookman Old Style"/>
          <w:kern w:val="0"/>
          <w:sz w:val="28"/>
          <w:szCs w:val="28"/>
          <w14:ligatures w14:val="none"/>
        </w:rPr>
        <w:t>η</w:t>
      </w:r>
      <w:r>
        <w:rPr>
          <w:rFonts w:ascii="Bookman Old Style" w:hAnsi="Bookman Old Style"/>
          <w:kern w:val="0"/>
          <w:sz w:val="28"/>
          <w:szCs w:val="28"/>
          <w14:ligatures w14:val="none"/>
        </w:rPr>
        <w:t xml:space="preserve"> κρίση του Εφεσίβλητου 2 και ειδικότερα ο υπολογισμός του φόρου ΦΠΑ, ως τεχνικό ζήτημα και άρα ανέλεγκτο, δεν παρείχε την εξουσία στο πρωτόδικο Δικαστήριο</w:t>
      </w:r>
      <w:r w:rsidR="006E7BFD">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αλλά ούτε και στο Εφετείο, να υποκαταστήσει την απόφαση του Εφεσίβλητου 2 με τη  δική του. </w:t>
      </w:r>
    </w:p>
    <w:p w14:paraId="79488AC0" w14:textId="77777777" w:rsidR="00444F1C" w:rsidRDefault="00444F1C" w:rsidP="006E21CE">
      <w:pPr>
        <w:pStyle w:val="ListParagraph"/>
        <w:spacing w:line="480" w:lineRule="auto"/>
        <w:ind w:left="0"/>
        <w:jc w:val="both"/>
        <w:rPr>
          <w:rFonts w:ascii="Bookman Old Style" w:hAnsi="Bookman Old Style"/>
          <w:kern w:val="0"/>
          <w:sz w:val="28"/>
          <w:szCs w:val="28"/>
          <w14:ligatures w14:val="none"/>
        </w:rPr>
      </w:pPr>
    </w:p>
    <w:p w14:paraId="66CC177E" w14:textId="7A0187AA" w:rsidR="00444F1C" w:rsidRDefault="00444F1C"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Τα όσα ο Εφεσείων ανέπτυξε πρωτόδικα αλλά και ενώπιον </w:t>
      </w:r>
      <w:r w:rsidR="006E7BFD">
        <w:rPr>
          <w:rFonts w:ascii="Bookman Old Style" w:hAnsi="Bookman Old Style"/>
          <w:kern w:val="0"/>
          <w:sz w:val="28"/>
          <w:szCs w:val="28"/>
          <w14:ligatures w14:val="none"/>
        </w:rPr>
        <w:t>μας,</w:t>
      </w:r>
      <w:r>
        <w:rPr>
          <w:rFonts w:ascii="Bookman Old Style" w:hAnsi="Bookman Old Style"/>
          <w:kern w:val="0"/>
          <w:sz w:val="28"/>
          <w:szCs w:val="28"/>
          <w14:ligatures w14:val="none"/>
        </w:rPr>
        <w:t xml:space="preserve"> αναφορικά με κατ’ ισχυρισμό λάθη στα στοιχεία που έλαβε υπόψη του ο Εφεσίβλητος 1, σε σχέση με συγκεκριμένα πρόσωπα και ποσά που χρεώθηκαν, όπως ορθά επεσήμανε και το πρωτόδικο Δικαστήριο, αυτά ουδέποτε τέθηκαν υπόψη του Εφεσίβλητου 1 μέσω της ένστασης του </w:t>
      </w:r>
      <w:proofErr w:type="spellStart"/>
      <w:r>
        <w:rPr>
          <w:rFonts w:ascii="Bookman Old Style" w:hAnsi="Bookman Old Style"/>
          <w:kern w:val="0"/>
          <w:sz w:val="28"/>
          <w:szCs w:val="28"/>
          <w14:ligatures w14:val="none"/>
        </w:rPr>
        <w:t>Εφεσείοντος</w:t>
      </w:r>
      <w:proofErr w:type="spellEnd"/>
      <w:r>
        <w:rPr>
          <w:rFonts w:ascii="Bookman Old Style" w:hAnsi="Bookman Old Style"/>
          <w:kern w:val="0"/>
          <w:sz w:val="28"/>
          <w:szCs w:val="28"/>
          <w14:ligatures w14:val="none"/>
        </w:rPr>
        <w:t xml:space="preserve">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25.5.2012.  Από μια απλή ανάγνωση της εν λόγω ένστασης του </w:t>
      </w:r>
      <w:proofErr w:type="spellStart"/>
      <w:r>
        <w:rPr>
          <w:rFonts w:ascii="Bookman Old Style" w:hAnsi="Bookman Old Style"/>
          <w:kern w:val="0"/>
          <w:sz w:val="28"/>
          <w:szCs w:val="28"/>
          <w14:ligatures w14:val="none"/>
        </w:rPr>
        <w:t>Εφεσείοντος</w:t>
      </w:r>
      <w:proofErr w:type="spellEnd"/>
      <w:r w:rsidR="006E7BFD">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προκύπτει ότι αυτή περιορίστηκε στην</w:t>
      </w:r>
      <w:r w:rsidR="006E7BFD">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κατά τρόπο γενικό και αόριστο</w:t>
      </w:r>
      <w:r w:rsidR="006E7BFD">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αμφισβήτηση του ποσού του φόρου που είχε βεβαιωθεί, ως και στο παράπονο του ότι δεν του είχε παρασχεθεί ο απαραίτητος χρόνος</w:t>
      </w:r>
      <w:r w:rsidR="006E7BFD">
        <w:rPr>
          <w:rFonts w:ascii="Bookman Old Style" w:hAnsi="Bookman Old Style"/>
          <w:kern w:val="0"/>
          <w:sz w:val="28"/>
          <w:szCs w:val="28"/>
          <w14:ligatures w14:val="none"/>
        </w:rPr>
        <w:t xml:space="preserve"> για</w:t>
      </w:r>
      <w:r>
        <w:rPr>
          <w:rFonts w:ascii="Bookman Old Style" w:hAnsi="Bookman Old Style"/>
          <w:kern w:val="0"/>
          <w:sz w:val="28"/>
          <w:szCs w:val="28"/>
          <w14:ligatures w14:val="none"/>
        </w:rPr>
        <w:t xml:space="preserve"> να παρουσιάσει στην υπηρεσία ΦΠΑ τα δικά του στοιχεία.  Συνεπώς, κρίνουμε πως ορθά το πρωτόδικο Δικαστήριο δεν προχώρησε σε πρωτογενή έλεγχο των ισχυρισμών του </w:t>
      </w:r>
      <w:proofErr w:type="spellStart"/>
      <w:r>
        <w:rPr>
          <w:rFonts w:ascii="Bookman Old Style" w:hAnsi="Bookman Old Style"/>
          <w:kern w:val="0"/>
          <w:sz w:val="28"/>
          <w:szCs w:val="28"/>
          <w14:ligatures w14:val="none"/>
        </w:rPr>
        <w:t>Εφεσείοντος</w:t>
      </w:r>
      <w:proofErr w:type="spellEnd"/>
      <w:r>
        <w:rPr>
          <w:rFonts w:ascii="Bookman Old Style" w:hAnsi="Bookman Old Style"/>
          <w:kern w:val="0"/>
          <w:sz w:val="28"/>
          <w:szCs w:val="28"/>
          <w14:ligatures w14:val="none"/>
        </w:rPr>
        <w:t xml:space="preserve">, εφόσον αυτοί δεν είχαν τεθεί με την ίδια λεπτομέρεια και ενώπιον του Εφεσίβλητου 1.  </w:t>
      </w:r>
    </w:p>
    <w:p w14:paraId="3D3FE3E6" w14:textId="77777777" w:rsidR="00444F1C" w:rsidRDefault="00444F1C" w:rsidP="006E21CE">
      <w:pPr>
        <w:pStyle w:val="ListParagraph"/>
        <w:spacing w:line="480" w:lineRule="auto"/>
        <w:ind w:left="0"/>
        <w:jc w:val="both"/>
        <w:rPr>
          <w:rFonts w:ascii="Bookman Old Style" w:hAnsi="Bookman Old Style"/>
          <w:kern w:val="0"/>
          <w:sz w:val="28"/>
          <w:szCs w:val="28"/>
          <w14:ligatures w14:val="none"/>
        </w:rPr>
      </w:pPr>
    </w:p>
    <w:p w14:paraId="1F24071A" w14:textId="54869186" w:rsidR="00444F1C" w:rsidRDefault="00444F1C" w:rsidP="006E21CE">
      <w:pPr>
        <w:pStyle w:val="ListParagraph"/>
        <w:spacing w:line="480" w:lineRule="auto"/>
        <w:ind w:left="0"/>
        <w:jc w:val="both"/>
        <w:rPr>
          <w:rFonts w:ascii="Bookman Old Style" w:hAnsi="Bookman Old Style"/>
          <w:i/>
          <w:iCs/>
          <w:kern w:val="0"/>
          <w:sz w:val="28"/>
          <w:szCs w:val="28"/>
          <w14:ligatures w14:val="none"/>
        </w:rPr>
      </w:pPr>
      <w:r>
        <w:rPr>
          <w:rFonts w:ascii="Bookman Old Style" w:hAnsi="Bookman Old Style"/>
          <w:kern w:val="0"/>
          <w:sz w:val="28"/>
          <w:szCs w:val="28"/>
          <w14:ligatures w14:val="none"/>
        </w:rPr>
        <w:lastRenderedPageBreak/>
        <w:tab/>
        <w:t>Συναφώς, αποτελεί πάγια νομολογία του Ανωτάτου Δικαστηρίου, ότι δεν μπορεί να εγερθεί κατά πρώτον ενώπιον του Δικαστηρίου</w:t>
      </w:r>
      <w:r w:rsidR="006E7BFD">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οτιδήποτε δεν τέθηκε από τον </w:t>
      </w:r>
      <w:proofErr w:type="spellStart"/>
      <w:r w:rsidR="00200A36">
        <w:rPr>
          <w:rFonts w:ascii="Bookman Old Style" w:hAnsi="Bookman Old Style"/>
          <w:kern w:val="0"/>
          <w:sz w:val="28"/>
          <w:szCs w:val="28"/>
          <w14:ligatures w14:val="none"/>
        </w:rPr>
        <w:t>Αιτητή</w:t>
      </w:r>
      <w:proofErr w:type="spellEnd"/>
      <w:r w:rsidR="00200A36">
        <w:rPr>
          <w:rFonts w:ascii="Bookman Old Style" w:hAnsi="Bookman Old Style"/>
          <w:kern w:val="0"/>
          <w:sz w:val="28"/>
          <w:szCs w:val="28"/>
          <w14:ligatures w14:val="none"/>
        </w:rPr>
        <w:t xml:space="preserve"> </w:t>
      </w:r>
      <w:r w:rsidR="0054701C">
        <w:rPr>
          <w:rFonts w:ascii="Bookman Old Style" w:hAnsi="Bookman Old Style"/>
          <w:kern w:val="0"/>
          <w:sz w:val="28"/>
          <w:szCs w:val="28"/>
          <w14:ligatures w14:val="none"/>
        </w:rPr>
        <w:t xml:space="preserve">προς το διοικητικό όργανο, ως λόγος ένστασης ενώπιον του και συνεπώς το Δικαστήριο δεν μπορεί να προβαίνει σε πρωτογενή έλεγχο ισχυρισμών ή μαρτυρίας που ουδέποτε τέθηκαν υπόψη, μέσω ένστασης, του υπό έλεγχο διοικητικού οργάνου (βλ. </w:t>
      </w:r>
      <w:proofErr w:type="spellStart"/>
      <w:r w:rsidR="0054701C">
        <w:rPr>
          <w:rFonts w:ascii="Bookman Old Style" w:hAnsi="Bookman Old Style"/>
          <w:b/>
          <w:bCs/>
          <w:i/>
          <w:iCs/>
          <w:kern w:val="0"/>
          <w:sz w:val="28"/>
          <w:szCs w:val="28"/>
          <w14:ligatures w14:val="none"/>
        </w:rPr>
        <w:t>Έπαυλις</w:t>
      </w:r>
      <w:proofErr w:type="spellEnd"/>
      <w:r w:rsidR="0054701C">
        <w:rPr>
          <w:rFonts w:ascii="Bookman Old Style" w:hAnsi="Bookman Old Style"/>
          <w:b/>
          <w:bCs/>
          <w:i/>
          <w:iCs/>
          <w:kern w:val="0"/>
          <w:sz w:val="28"/>
          <w:szCs w:val="28"/>
          <w14:ligatures w14:val="none"/>
        </w:rPr>
        <w:t xml:space="preserve"> Κομήτης </w:t>
      </w:r>
      <w:proofErr w:type="spellStart"/>
      <w:r w:rsidR="0054701C">
        <w:rPr>
          <w:rFonts w:ascii="Bookman Old Style" w:hAnsi="Bookman Old Style"/>
          <w:b/>
          <w:bCs/>
          <w:i/>
          <w:iCs/>
          <w:kern w:val="0"/>
          <w:sz w:val="28"/>
          <w:szCs w:val="28"/>
          <w14:ligatures w14:val="none"/>
        </w:rPr>
        <w:t>Λτδ</w:t>
      </w:r>
      <w:proofErr w:type="spellEnd"/>
      <w:r w:rsidR="0054701C">
        <w:rPr>
          <w:rFonts w:ascii="Bookman Old Style" w:hAnsi="Bookman Old Style"/>
          <w:b/>
          <w:bCs/>
          <w:i/>
          <w:iCs/>
          <w:kern w:val="0"/>
          <w:sz w:val="28"/>
          <w:szCs w:val="28"/>
          <w14:ligatures w14:val="none"/>
        </w:rPr>
        <w:t xml:space="preserve"> ν. Δημοκρατίας (2009) 3 ΑΑΔ 342 </w:t>
      </w:r>
      <w:r w:rsidR="0054701C">
        <w:rPr>
          <w:rFonts w:ascii="Bookman Old Style" w:hAnsi="Bookman Old Style"/>
          <w:kern w:val="0"/>
          <w:sz w:val="28"/>
          <w:szCs w:val="28"/>
          <w14:ligatures w14:val="none"/>
        </w:rPr>
        <w:t xml:space="preserve">και </w:t>
      </w:r>
      <w:r w:rsidR="0054701C">
        <w:rPr>
          <w:rFonts w:ascii="Bookman Old Style" w:hAnsi="Bookman Old Style"/>
          <w:b/>
          <w:bCs/>
          <w:i/>
          <w:iCs/>
          <w:kern w:val="0"/>
          <w:sz w:val="28"/>
          <w:szCs w:val="28"/>
          <w14:ligatures w14:val="none"/>
        </w:rPr>
        <w:t xml:space="preserve">Δημοκρατίας ν. Αρχής Ηλεκτρισμού Κύπρου ΕΔΔ 3/2020, </w:t>
      </w:r>
      <w:proofErr w:type="spellStart"/>
      <w:r w:rsidR="0054701C">
        <w:rPr>
          <w:rFonts w:ascii="Bookman Old Style" w:hAnsi="Bookman Old Style"/>
          <w:b/>
          <w:bCs/>
          <w:i/>
          <w:iCs/>
          <w:kern w:val="0"/>
          <w:sz w:val="28"/>
          <w:szCs w:val="28"/>
          <w14:ligatures w14:val="none"/>
        </w:rPr>
        <w:t>ημερ</w:t>
      </w:r>
      <w:proofErr w:type="spellEnd"/>
      <w:r w:rsidR="0054701C">
        <w:rPr>
          <w:rFonts w:ascii="Bookman Old Style" w:hAnsi="Bookman Old Style"/>
          <w:b/>
          <w:bCs/>
          <w:i/>
          <w:iCs/>
          <w:kern w:val="0"/>
          <w:sz w:val="28"/>
          <w:szCs w:val="28"/>
          <w14:ligatures w14:val="none"/>
        </w:rPr>
        <w:t>. 28.1.2022</w:t>
      </w:r>
      <w:r w:rsidR="00D03B70">
        <w:rPr>
          <w:rFonts w:ascii="Bookman Old Style" w:hAnsi="Bookman Old Style"/>
          <w:i/>
          <w:iCs/>
          <w:kern w:val="0"/>
          <w:sz w:val="28"/>
          <w:szCs w:val="28"/>
          <w14:ligatures w14:val="none"/>
        </w:rPr>
        <w:t>).</w:t>
      </w:r>
    </w:p>
    <w:p w14:paraId="11E31133" w14:textId="77777777" w:rsidR="00D03B70" w:rsidRDefault="00D03B70" w:rsidP="006E21CE">
      <w:pPr>
        <w:pStyle w:val="ListParagraph"/>
        <w:spacing w:line="480" w:lineRule="auto"/>
        <w:ind w:left="0"/>
        <w:jc w:val="both"/>
        <w:rPr>
          <w:rFonts w:ascii="Bookman Old Style" w:hAnsi="Bookman Old Style"/>
          <w:i/>
          <w:iCs/>
          <w:kern w:val="0"/>
          <w:sz w:val="28"/>
          <w:szCs w:val="28"/>
          <w14:ligatures w14:val="none"/>
        </w:rPr>
      </w:pPr>
    </w:p>
    <w:p w14:paraId="57CBA134" w14:textId="290A6419" w:rsidR="00D03B70" w:rsidRDefault="00D03B70"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Με δεδομένη την πιο πάνω κατάληξη μας, ως και την ευκαιρία που είχε δοθεί στον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να προβάλει,</w:t>
      </w:r>
      <w:r w:rsidR="00CA1F88" w:rsidRPr="00CA1F88">
        <w:rPr>
          <w:rFonts w:ascii="Bookman Old Style" w:hAnsi="Bookman Old Style"/>
          <w:kern w:val="0"/>
          <w:sz w:val="28"/>
          <w:szCs w:val="28"/>
          <w14:ligatures w14:val="none"/>
        </w:rPr>
        <w:t xml:space="preserve"> </w:t>
      </w:r>
      <w:r w:rsidR="00CA1F88">
        <w:rPr>
          <w:rFonts w:ascii="Bookman Old Style" w:hAnsi="Bookman Old Style"/>
          <w:kern w:val="0"/>
          <w:sz w:val="28"/>
          <w:szCs w:val="28"/>
          <w14:ligatures w14:val="none"/>
        </w:rPr>
        <w:t xml:space="preserve">μέσω της ένστασης του </w:t>
      </w:r>
      <w:proofErr w:type="spellStart"/>
      <w:r w:rsidR="00CA1F88">
        <w:rPr>
          <w:rFonts w:ascii="Bookman Old Style" w:hAnsi="Bookman Old Style"/>
          <w:kern w:val="0"/>
          <w:sz w:val="28"/>
          <w:szCs w:val="28"/>
          <w14:ligatures w14:val="none"/>
        </w:rPr>
        <w:t>ημερ</w:t>
      </w:r>
      <w:proofErr w:type="spellEnd"/>
      <w:r w:rsidR="00CA1F88">
        <w:rPr>
          <w:rFonts w:ascii="Bookman Old Style" w:hAnsi="Bookman Old Style"/>
          <w:kern w:val="0"/>
          <w:sz w:val="28"/>
          <w:szCs w:val="28"/>
          <w14:ligatures w14:val="none"/>
        </w:rPr>
        <w:t xml:space="preserve">. 25.5.2012 εναντίον της βεβαίωσης του φόρου, </w:t>
      </w:r>
      <w:r>
        <w:rPr>
          <w:rFonts w:ascii="Bookman Old Style" w:hAnsi="Bookman Old Style"/>
          <w:kern w:val="0"/>
          <w:sz w:val="28"/>
          <w:szCs w:val="28"/>
          <w14:ligatures w14:val="none"/>
        </w:rPr>
        <w:t xml:space="preserve"> τα όσα με λεπτομέρεια </w:t>
      </w:r>
      <w:proofErr w:type="spellStart"/>
      <w:r>
        <w:rPr>
          <w:rFonts w:ascii="Bookman Old Style" w:hAnsi="Bookman Old Style"/>
          <w:kern w:val="0"/>
          <w:sz w:val="28"/>
          <w:szCs w:val="28"/>
          <w14:ligatures w14:val="none"/>
        </w:rPr>
        <w:t>προέβαλε</w:t>
      </w:r>
      <w:proofErr w:type="spellEnd"/>
      <w:r>
        <w:rPr>
          <w:rFonts w:ascii="Bookman Old Style" w:hAnsi="Bookman Old Style"/>
          <w:kern w:val="0"/>
          <w:sz w:val="28"/>
          <w:szCs w:val="28"/>
          <w14:ligatures w14:val="none"/>
        </w:rPr>
        <w:t xml:space="preserve"> πρωτόδικα, κρίνουμε πως </w:t>
      </w:r>
      <w:r w:rsidR="00CA1F88">
        <w:rPr>
          <w:rFonts w:ascii="Bookman Old Style" w:hAnsi="Bookman Old Style"/>
          <w:kern w:val="0"/>
          <w:sz w:val="28"/>
          <w:szCs w:val="28"/>
          <w14:ligatures w14:val="none"/>
        </w:rPr>
        <w:t xml:space="preserve">ουδόλως παραβιάστηκε το δικαίωμα του </w:t>
      </w:r>
      <w:r>
        <w:rPr>
          <w:rFonts w:ascii="Bookman Old Style" w:hAnsi="Bookman Old Style"/>
          <w:kern w:val="0"/>
          <w:sz w:val="28"/>
          <w:szCs w:val="28"/>
          <w14:ligatures w14:val="none"/>
        </w:rPr>
        <w:t xml:space="preserve"> </w:t>
      </w:r>
      <w:r w:rsidR="006E7BFD">
        <w:rPr>
          <w:rFonts w:ascii="Bookman Old Style" w:hAnsi="Bookman Old Style"/>
          <w:kern w:val="0"/>
          <w:sz w:val="28"/>
          <w:szCs w:val="28"/>
          <w14:ligatures w14:val="none"/>
        </w:rPr>
        <w:t>σε ακρόαση</w:t>
      </w:r>
      <w:r w:rsidR="00CA1F88">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w:t>
      </w:r>
    </w:p>
    <w:p w14:paraId="55782170" w14:textId="77777777" w:rsidR="00D03B70" w:rsidRDefault="00D03B70" w:rsidP="006E21CE">
      <w:pPr>
        <w:pStyle w:val="ListParagraph"/>
        <w:spacing w:line="480" w:lineRule="auto"/>
        <w:ind w:left="0"/>
        <w:jc w:val="both"/>
        <w:rPr>
          <w:rFonts w:ascii="Bookman Old Style" w:hAnsi="Bookman Old Style"/>
          <w:kern w:val="0"/>
          <w:sz w:val="28"/>
          <w:szCs w:val="28"/>
          <w14:ligatures w14:val="none"/>
        </w:rPr>
      </w:pPr>
    </w:p>
    <w:p w14:paraId="46BC62E9" w14:textId="0045597C" w:rsidR="00D03B70" w:rsidRDefault="00D03B70"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Συνακόλουθα, οι 1</w:t>
      </w:r>
      <w:r w:rsidRPr="00D03B70">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2</w:t>
      </w:r>
      <w:r w:rsidRPr="00D03B70">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3</w:t>
      </w:r>
      <w:r w:rsidRPr="00D03B70">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και 4</w:t>
      </w:r>
      <w:r w:rsidRPr="00D03B70">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w:t>
      </w:r>
      <w:r w:rsidR="00CA1F88">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w:t>
      </w:r>
      <w:r w:rsidR="006E7BFD">
        <w:rPr>
          <w:rFonts w:ascii="Bookman Old Style" w:hAnsi="Bookman Old Style"/>
          <w:kern w:val="0"/>
          <w:sz w:val="28"/>
          <w:szCs w:val="28"/>
          <w14:ligatures w14:val="none"/>
        </w:rPr>
        <w:t xml:space="preserve">επίσης </w:t>
      </w:r>
      <w:r>
        <w:rPr>
          <w:rFonts w:ascii="Bookman Old Style" w:hAnsi="Bookman Old Style"/>
          <w:kern w:val="0"/>
          <w:sz w:val="28"/>
          <w:szCs w:val="28"/>
          <w14:ligatures w14:val="none"/>
        </w:rPr>
        <w:t xml:space="preserve">απορρίπτονται ως αβάσιμοι. </w:t>
      </w:r>
    </w:p>
    <w:p w14:paraId="06428F4E" w14:textId="77777777" w:rsidR="00D03B70" w:rsidRDefault="00D03B70" w:rsidP="006E21CE">
      <w:pPr>
        <w:pStyle w:val="ListParagraph"/>
        <w:spacing w:line="480" w:lineRule="auto"/>
        <w:ind w:left="0"/>
        <w:jc w:val="both"/>
        <w:rPr>
          <w:rFonts w:ascii="Bookman Old Style" w:hAnsi="Bookman Old Style"/>
          <w:kern w:val="0"/>
          <w:sz w:val="28"/>
          <w:szCs w:val="28"/>
          <w14:ligatures w14:val="none"/>
        </w:rPr>
      </w:pPr>
    </w:p>
    <w:p w14:paraId="52EAE013" w14:textId="17FF7167" w:rsidR="00D03B70" w:rsidRPr="00D03B70" w:rsidRDefault="00D03B70"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Απορριπτέος είναι</w:t>
      </w:r>
      <w:r w:rsidR="006E7BFD">
        <w:rPr>
          <w:rFonts w:ascii="Bookman Old Style" w:hAnsi="Bookman Old Style"/>
          <w:kern w:val="0"/>
          <w:sz w:val="28"/>
          <w:szCs w:val="28"/>
          <w14:ligatures w14:val="none"/>
        </w:rPr>
        <w:t xml:space="preserve"> και</w:t>
      </w:r>
      <w:r>
        <w:rPr>
          <w:rFonts w:ascii="Bookman Old Style" w:hAnsi="Bookman Old Style"/>
          <w:kern w:val="0"/>
          <w:sz w:val="28"/>
          <w:szCs w:val="28"/>
          <w14:ligatures w14:val="none"/>
        </w:rPr>
        <w:t xml:space="preserve"> ο 8</w:t>
      </w:r>
      <w:r w:rsidRPr="00D03B70">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Το παράπονο του </w:t>
      </w:r>
      <w:proofErr w:type="spellStart"/>
      <w:r>
        <w:rPr>
          <w:rFonts w:ascii="Bookman Old Style" w:hAnsi="Bookman Old Style"/>
          <w:kern w:val="0"/>
          <w:sz w:val="28"/>
          <w:szCs w:val="28"/>
          <w14:ligatures w14:val="none"/>
        </w:rPr>
        <w:t>Εφεσείοντος</w:t>
      </w:r>
      <w:proofErr w:type="spellEnd"/>
      <w:r>
        <w:rPr>
          <w:rFonts w:ascii="Bookman Old Style" w:hAnsi="Bookman Old Style"/>
          <w:kern w:val="0"/>
          <w:sz w:val="28"/>
          <w:szCs w:val="28"/>
          <w14:ligatures w14:val="none"/>
        </w:rPr>
        <w:t xml:space="preserve"> ότι </w:t>
      </w:r>
      <w:r w:rsidR="006E7BFD">
        <w:rPr>
          <w:rFonts w:ascii="Bookman Old Style" w:hAnsi="Bookman Old Style"/>
          <w:kern w:val="0"/>
          <w:sz w:val="28"/>
          <w:szCs w:val="28"/>
          <w14:ligatures w14:val="none"/>
        </w:rPr>
        <w:t>αυτός,</w:t>
      </w:r>
      <w:r>
        <w:rPr>
          <w:rFonts w:ascii="Bookman Old Style" w:hAnsi="Bookman Old Style"/>
          <w:kern w:val="0"/>
          <w:sz w:val="28"/>
          <w:szCs w:val="28"/>
          <w14:ligatures w14:val="none"/>
        </w:rPr>
        <w:t xml:space="preserve"> με επιστολή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13.3.2012 ζητούσε </w:t>
      </w:r>
      <w:r>
        <w:rPr>
          <w:rFonts w:ascii="Bookman Old Style" w:hAnsi="Bookman Old Style"/>
          <w:kern w:val="0"/>
          <w:sz w:val="28"/>
          <w:szCs w:val="28"/>
          <w14:ligatures w14:val="none"/>
        </w:rPr>
        <w:lastRenderedPageBreak/>
        <w:t xml:space="preserve">χρόνο για να παρουσιάσει στον Εφεσίβλητο 2 στοιχεία, ενώ αυτός δεν τον ενημέρωσε πότε να τα παρουσιάσει και συνεπώς παράνομα εφάρμοσε το </w:t>
      </w:r>
      <w:r>
        <w:rPr>
          <w:rFonts w:ascii="Bookman Old Style" w:hAnsi="Bookman Old Style"/>
          <w:b/>
          <w:bCs/>
          <w:i/>
          <w:iCs/>
          <w:kern w:val="0"/>
          <w:sz w:val="28"/>
          <w:szCs w:val="28"/>
          <w14:ligatures w14:val="none"/>
        </w:rPr>
        <w:t>Άρθρο 49 του Ν.95(Ι)/2000</w:t>
      </w:r>
      <w:r w:rsidR="006E7BFD">
        <w:rPr>
          <w:rFonts w:ascii="Bookman Old Style" w:hAnsi="Bookman Old Style"/>
          <w:i/>
          <w:iCs/>
          <w:kern w:val="0"/>
          <w:sz w:val="28"/>
          <w:szCs w:val="28"/>
          <w14:ligatures w14:val="none"/>
        </w:rPr>
        <w:t xml:space="preserve">, </w:t>
      </w:r>
      <w:r w:rsidR="006E7BFD">
        <w:rPr>
          <w:rFonts w:ascii="Bookman Old Style" w:hAnsi="Bookman Old Style"/>
          <w:kern w:val="0"/>
          <w:sz w:val="28"/>
          <w:szCs w:val="28"/>
          <w14:ligatures w14:val="none"/>
        </w:rPr>
        <w:t>κρίνουμε πως</w:t>
      </w:r>
      <w:r>
        <w:rPr>
          <w:rFonts w:ascii="Bookman Old Style" w:hAnsi="Bookman Old Style"/>
          <w:b/>
          <w:bCs/>
          <w:i/>
          <w:iCs/>
          <w:kern w:val="0"/>
          <w:sz w:val="28"/>
          <w:szCs w:val="28"/>
          <w14:ligatures w14:val="none"/>
        </w:rPr>
        <w:t xml:space="preserve"> </w:t>
      </w:r>
      <w:r>
        <w:rPr>
          <w:rFonts w:ascii="Bookman Old Style" w:hAnsi="Bookman Old Style"/>
          <w:kern w:val="0"/>
          <w:sz w:val="28"/>
          <w:szCs w:val="28"/>
          <w14:ligatures w14:val="none"/>
        </w:rPr>
        <w:t xml:space="preserve">δεν ευσταθεί. </w:t>
      </w:r>
    </w:p>
    <w:p w14:paraId="30A0BF35" w14:textId="77777777" w:rsidR="00D03B70" w:rsidRDefault="00D03B70" w:rsidP="006E21CE">
      <w:pPr>
        <w:pStyle w:val="ListParagraph"/>
        <w:spacing w:line="480" w:lineRule="auto"/>
        <w:ind w:left="0"/>
        <w:jc w:val="both"/>
        <w:rPr>
          <w:rFonts w:ascii="Bookman Old Style" w:hAnsi="Bookman Old Style"/>
          <w:i/>
          <w:iCs/>
          <w:kern w:val="0"/>
          <w:sz w:val="28"/>
          <w:szCs w:val="28"/>
          <w14:ligatures w14:val="none"/>
        </w:rPr>
      </w:pPr>
    </w:p>
    <w:p w14:paraId="0D6238A8" w14:textId="6EA12A1F" w:rsidR="001427DB" w:rsidRDefault="001427DB"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Όπως αναφέρθηκε πιο πάνω ο Εφεσίβλητος 2, στα πλαίσια επανεξέτασης της υπόθεσης, με επιστολή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17.1.2012, ζήτησε από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να παρουσιάσει στοιχεία.  Με  νέα επιστολή</w:t>
      </w:r>
      <w:r w:rsidR="00CA1F88">
        <w:rPr>
          <w:rFonts w:ascii="Bookman Old Style" w:hAnsi="Bookman Old Style"/>
          <w:kern w:val="0"/>
          <w:sz w:val="28"/>
          <w:szCs w:val="28"/>
          <w14:ligatures w14:val="none"/>
        </w:rPr>
        <w:t xml:space="preserve"> του</w:t>
      </w:r>
      <w:r>
        <w:rPr>
          <w:rFonts w:ascii="Bookman Old Style" w:hAnsi="Bookman Old Style"/>
          <w:kern w:val="0"/>
          <w:sz w:val="28"/>
          <w:szCs w:val="28"/>
          <w14:ligatures w14:val="none"/>
        </w:rPr>
        <w:t xml:space="preserve">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1.2.2012, ο Εφεσίβλητος</w:t>
      </w:r>
      <w:r w:rsidR="00CA1F88">
        <w:rPr>
          <w:rFonts w:ascii="Bookman Old Style" w:hAnsi="Bookman Old Style"/>
          <w:kern w:val="0"/>
          <w:sz w:val="28"/>
          <w:szCs w:val="28"/>
          <w14:ligatures w14:val="none"/>
        </w:rPr>
        <w:t xml:space="preserve"> 2</w:t>
      </w:r>
      <w:r>
        <w:rPr>
          <w:rFonts w:ascii="Bookman Old Style" w:hAnsi="Bookman Old Style"/>
          <w:kern w:val="0"/>
          <w:sz w:val="28"/>
          <w:szCs w:val="28"/>
          <w14:ligatures w14:val="none"/>
        </w:rPr>
        <w:t xml:space="preserve"> κάλεσε εκ νέου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να παρουσιάσει στοιχεία, ενώ σε τηλεφωνική επικοινωνία του δικηγόρου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με λειτουργό της Υπηρεσίας ΦΠΑ – σύμφωνα με σχετικό σημείωμα της που επισυνάφθηκε στην ένσταση στην προσφυγή και αποτελεί μέρος του διοικητικού φακέλου της υπόθεσης – </w:t>
      </w:r>
      <w:r w:rsidR="00CA1F88">
        <w:rPr>
          <w:rFonts w:ascii="Bookman Old Style" w:hAnsi="Bookman Old Style"/>
          <w:kern w:val="0"/>
          <w:sz w:val="28"/>
          <w:szCs w:val="28"/>
          <w14:ligatures w14:val="none"/>
        </w:rPr>
        <w:t>υπήρξε</w:t>
      </w:r>
      <w:r>
        <w:rPr>
          <w:rFonts w:ascii="Bookman Old Style" w:hAnsi="Bookman Old Style"/>
          <w:kern w:val="0"/>
          <w:sz w:val="28"/>
          <w:szCs w:val="28"/>
          <w14:ligatures w14:val="none"/>
        </w:rPr>
        <w:t xml:space="preserve"> παραδοχή ότι ο Εφεσείων δεν τηρούσε οποιαδήποτε βιβλία και αρχεία, ούτε και έκδωσε ποτέ οποιαδήποτε απόδειξη είσπραξης. </w:t>
      </w:r>
    </w:p>
    <w:p w14:paraId="49B3D235" w14:textId="77777777" w:rsidR="001427DB" w:rsidRDefault="001427DB" w:rsidP="006E21CE">
      <w:pPr>
        <w:pStyle w:val="ListParagraph"/>
        <w:spacing w:line="480" w:lineRule="auto"/>
        <w:ind w:left="0"/>
        <w:jc w:val="both"/>
        <w:rPr>
          <w:rFonts w:ascii="Bookman Old Style" w:hAnsi="Bookman Old Style"/>
          <w:kern w:val="0"/>
          <w:sz w:val="28"/>
          <w:szCs w:val="28"/>
          <w14:ligatures w14:val="none"/>
        </w:rPr>
      </w:pPr>
    </w:p>
    <w:p w14:paraId="5422AC10" w14:textId="0EA8671E" w:rsidR="001427DB" w:rsidRDefault="001427DB"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Ο Εφεσείων, αν και με την επιστολή του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xml:space="preserve"> 13.3.2012, - η οποία παραλήφθηκε στις 15.3.2012 – ζήτησε περιθώριο 40 ημερών για να προβεί στη συλλογή στοιχείων για να τα παρουσιάσει, εν τούτοις ουδέποτε τα παρουσίασε μέχρι τις 9.5.2012 που είχε γίνει</w:t>
      </w:r>
      <w:r w:rsidR="00DD3CA2">
        <w:rPr>
          <w:rFonts w:ascii="Bookman Old Style" w:hAnsi="Bookman Old Style"/>
          <w:kern w:val="0"/>
          <w:sz w:val="28"/>
          <w:szCs w:val="28"/>
          <w14:ligatures w14:val="none"/>
        </w:rPr>
        <w:t xml:space="preserve"> </w:t>
      </w:r>
      <w:r w:rsidR="00DD3CA2">
        <w:rPr>
          <w:rFonts w:ascii="Bookman Old Style" w:hAnsi="Bookman Old Style"/>
          <w:kern w:val="0"/>
          <w:sz w:val="28"/>
          <w:szCs w:val="28"/>
          <w14:ligatures w14:val="none"/>
        </w:rPr>
        <w:lastRenderedPageBreak/>
        <w:t>αρχικά</w:t>
      </w:r>
      <w:r>
        <w:rPr>
          <w:rFonts w:ascii="Bookman Old Style" w:hAnsi="Bookman Old Style"/>
          <w:kern w:val="0"/>
          <w:sz w:val="28"/>
          <w:szCs w:val="28"/>
          <w14:ligatures w14:val="none"/>
        </w:rPr>
        <w:t xml:space="preserve"> η βεβαίωση του φόρου, αλλά και μέχρι τις 10.7.2014 που λήφθηκε η προσβαλλόμενη απόφαση κατόπιν ένσταση</w:t>
      </w:r>
      <w:r w:rsidR="003329CA">
        <w:rPr>
          <w:rFonts w:ascii="Bookman Old Style" w:hAnsi="Bookman Old Style"/>
          <w:kern w:val="0"/>
          <w:sz w:val="28"/>
          <w:szCs w:val="28"/>
          <w14:ligatures w14:val="none"/>
        </w:rPr>
        <w:t>ς</w:t>
      </w:r>
      <w:r>
        <w:rPr>
          <w:rFonts w:ascii="Bookman Old Style" w:hAnsi="Bookman Old Style"/>
          <w:kern w:val="0"/>
          <w:sz w:val="28"/>
          <w:szCs w:val="28"/>
          <w14:ligatures w14:val="none"/>
        </w:rPr>
        <w:t xml:space="preserve"> εκ μέρους του.  Όπως ορθά επεσήμανε η </w:t>
      </w:r>
      <w:proofErr w:type="spellStart"/>
      <w:r>
        <w:rPr>
          <w:rFonts w:ascii="Bookman Old Style" w:hAnsi="Bookman Old Style"/>
          <w:kern w:val="0"/>
          <w:sz w:val="28"/>
          <w:szCs w:val="28"/>
          <w14:ligatures w14:val="none"/>
        </w:rPr>
        <w:t>ευπαίδευτη</w:t>
      </w:r>
      <w:proofErr w:type="spellEnd"/>
      <w:r>
        <w:rPr>
          <w:rFonts w:ascii="Bookman Old Style" w:hAnsi="Bookman Old Style"/>
          <w:kern w:val="0"/>
          <w:sz w:val="28"/>
          <w:szCs w:val="28"/>
          <w14:ligatures w14:val="none"/>
        </w:rPr>
        <w:t xml:space="preserve"> συνήγορος των Εφεσίβλητων, ο Εφεσίβλητος 2, είχε ήδη στην κατοχή του, από τις 14.3.2012, στοιχεία και αντίγραφα των αιτήσεων από το Επαρχιακό Κτηματολόγιο Λάρνακας και λειτουργοί της Υπηρεσίας ΦΠΑ είχαν επισκεφθεί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σε διάφορες ημερομηνίες</w:t>
      </w:r>
      <w:r w:rsidR="00DD3CA2">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προκειμένου να λάβουν πληροφορίες για την εργασία του.  Συνεπώς, προκύπτει ότι ο Εφεσίβλητος</w:t>
      </w:r>
      <w:r w:rsidR="00DD3CA2">
        <w:rPr>
          <w:rFonts w:ascii="Bookman Old Style" w:hAnsi="Bookman Old Style"/>
          <w:kern w:val="0"/>
          <w:sz w:val="28"/>
          <w:szCs w:val="28"/>
          <w14:ligatures w14:val="none"/>
        </w:rPr>
        <w:t xml:space="preserve"> 2</w:t>
      </w:r>
      <w:r>
        <w:rPr>
          <w:rFonts w:ascii="Bookman Old Style" w:hAnsi="Bookman Old Style"/>
          <w:kern w:val="0"/>
          <w:sz w:val="28"/>
          <w:szCs w:val="28"/>
          <w14:ligatures w14:val="none"/>
        </w:rPr>
        <w:t xml:space="preserve"> καθόλα νόμιμα εφάρμοσε τις πρόνοιες του </w:t>
      </w:r>
      <w:r>
        <w:rPr>
          <w:rFonts w:ascii="Bookman Old Style" w:hAnsi="Bookman Old Style"/>
          <w:b/>
          <w:bCs/>
          <w:i/>
          <w:iCs/>
          <w:kern w:val="0"/>
          <w:sz w:val="28"/>
          <w:szCs w:val="28"/>
          <w14:ligatures w14:val="none"/>
        </w:rPr>
        <w:t xml:space="preserve">Άρθρου 49 του Ν.95(Ι)/2000 (ανωτέρω), </w:t>
      </w:r>
      <w:r>
        <w:rPr>
          <w:rFonts w:ascii="Bookman Old Style" w:hAnsi="Bookman Old Style"/>
          <w:kern w:val="0"/>
          <w:sz w:val="28"/>
          <w:szCs w:val="28"/>
          <w14:ligatures w14:val="none"/>
        </w:rPr>
        <w:t xml:space="preserve">λαμβάνοντας υπόψη στοιχεία που λήφθηκαν από ανεξάρτητη  πηγή, δηλ. το Επαρχιακό Κτηματολόγιο Λάρνακας, τις γραπτές καταθέσεις πελατών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ως και πληροφορίες από τον ίδιο τον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w:t>
      </w:r>
    </w:p>
    <w:p w14:paraId="7B234C8F" w14:textId="77777777" w:rsidR="001427DB" w:rsidRDefault="001427DB" w:rsidP="006E21CE">
      <w:pPr>
        <w:pStyle w:val="ListParagraph"/>
        <w:spacing w:line="480" w:lineRule="auto"/>
        <w:ind w:left="0"/>
        <w:jc w:val="both"/>
        <w:rPr>
          <w:rFonts w:ascii="Bookman Old Style" w:hAnsi="Bookman Old Style"/>
          <w:kern w:val="0"/>
          <w:sz w:val="28"/>
          <w:szCs w:val="28"/>
          <w14:ligatures w14:val="none"/>
        </w:rPr>
      </w:pPr>
    </w:p>
    <w:p w14:paraId="02C7226C" w14:textId="6EFC2FA8" w:rsidR="001427DB" w:rsidRDefault="001427DB"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Συνεπώς</w:t>
      </w:r>
      <w:r w:rsidR="00DD3CA2">
        <w:rPr>
          <w:rFonts w:ascii="Bookman Old Style" w:hAnsi="Bookman Old Style"/>
          <w:kern w:val="0"/>
          <w:sz w:val="28"/>
          <w:szCs w:val="28"/>
          <w14:ligatures w14:val="none"/>
        </w:rPr>
        <w:t xml:space="preserve"> και</w:t>
      </w:r>
      <w:r>
        <w:rPr>
          <w:rFonts w:ascii="Bookman Old Style" w:hAnsi="Bookman Old Style"/>
          <w:kern w:val="0"/>
          <w:sz w:val="28"/>
          <w:szCs w:val="28"/>
          <w14:ligatures w14:val="none"/>
        </w:rPr>
        <w:t xml:space="preserve"> ο 8</w:t>
      </w:r>
      <w:r w:rsidRPr="001427DB">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 απορρίπτεται ως αβάσιμος. </w:t>
      </w:r>
    </w:p>
    <w:p w14:paraId="479C62D7" w14:textId="77777777" w:rsidR="008E1ED7" w:rsidRDefault="008E1ED7" w:rsidP="006E21CE">
      <w:pPr>
        <w:pStyle w:val="ListParagraph"/>
        <w:spacing w:line="480" w:lineRule="auto"/>
        <w:ind w:left="0"/>
        <w:jc w:val="both"/>
        <w:rPr>
          <w:rFonts w:ascii="Bookman Old Style" w:hAnsi="Bookman Old Style"/>
          <w:kern w:val="0"/>
          <w:sz w:val="28"/>
          <w:szCs w:val="28"/>
          <w14:ligatures w14:val="none"/>
        </w:rPr>
      </w:pPr>
    </w:p>
    <w:p w14:paraId="611C215E" w14:textId="416ED641" w:rsidR="00D03B70" w:rsidRDefault="008E1ED7" w:rsidP="00715193">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Στα πλαίσια του 9</w:t>
      </w:r>
      <w:r w:rsidRPr="008E1ED7">
        <w:rPr>
          <w:rFonts w:ascii="Bookman Old Style" w:hAnsi="Bookman Old Style"/>
          <w:kern w:val="0"/>
          <w:sz w:val="28"/>
          <w:szCs w:val="28"/>
          <w:vertAlign w:val="superscript"/>
          <w14:ligatures w14:val="none"/>
        </w:rPr>
        <w:t>ου</w:t>
      </w:r>
      <w:r>
        <w:rPr>
          <w:rFonts w:ascii="Bookman Old Style" w:hAnsi="Bookman Old Style"/>
          <w:kern w:val="0"/>
          <w:sz w:val="28"/>
          <w:szCs w:val="28"/>
          <w14:ligatures w14:val="none"/>
        </w:rPr>
        <w:t xml:space="preserve"> λόγου Έφεσης, η </w:t>
      </w:r>
      <w:proofErr w:type="spellStart"/>
      <w:r>
        <w:rPr>
          <w:rFonts w:ascii="Bookman Old Style" w:hAnsi="Bookman Old Style"/>
          <w:kern w:val="0"/>
          <w:sz w:val="28"/>
          <w:szCs w:val="28"/>
          <w14:ligatures w14:val="none"/>
        </w:rPr>
        <w:t>ευπαίδευτη</w:t>
      </w:r>
      <w:proofErr w:type="spellEnd"/>
      <w:r>
        <w:rPr>
          <w:rFonts w:ascii="Bookman Old Style" w:hAnsi="Bookman Old Style"/>
          <w:kern w:val="0"/>
          <w:sz w:val="28"/>
          <w:szCs w:val="28"/>
          <w14:ligatures w14:val="none"/>
        </w:rPr>
        <w:t xml:space="preserve"> συνήγορος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εισηγήθηκε πως η αιτιολογία  της προσβαλλόμενης απόφασης </w:t>
      </w:r>
      <w:proofErr w:type="spellStart"/>
      <w:r>
        <w:rPr>
          <w:rFonts w:ascii="Bookman Old Style" w:hAnsi="Bookman Old Style"/>
          <w:kern w:val="0"/>
          <w:sz w:val="28"/>
          <w:szCs w:val="28"/>
          <w14:ligatures w14:val="none"/>
        </w:rPr>
        <w:t>ημερ</w:t>
      </w:r>
      <w:proofErr w:type="spellEnd"/>
      <w:r>
        <w:rPr>
          <w:rFonts w:ascii="Bookman Old Style" w:hAnsi="Bookman Old Style"/>
          <w:kern w:val="0"/>
          <w:sz w:val="28"/>
          <w:szCs w:val="28"/>
          <w14:ligatures w14:val="none"/>
        </w:rPr>
        <w:t>. 10.7.2014, είναι εντελώς άσχετη, αόριστη, ασαφής και ελλιπής</w:t>
      </w:r>
      <w:r w:rsidR="00715193">
        <w:rPr>
          <w:rFonts w:ascii="Bookman Old Style" w:hAnsi="Bookman Old Style"/>
          <w:kern w:val="0"/>
          <w:sz w:val="28"/>
          <w:szCs w:val="28"/>
          <w14:ligatures w14:val="none"/>
        </w:rPr>
        <w:t xml:space="preserve">, </w:t>
      </w:r>
      <w:r>
        <w:rPr>
          <w:rFonts w:ascii="Bookman Old Style" w:hAnsi="Bookman Old Style"/>
          <w:kern w:val="0"/>
          <w:sz w:val="28"/>
          <w:szCs w:val="28"/>
          <w14:ligatures w14:val="none"/>
        </w:rPr>
        <w:t xml:space="preserve"> </w:t>
      </w:r>
      <w:r w:rsidR="00DD3CA2">
        <w:rPr>
          <w:rFonts w:ascii="Bookman Old Style" w:hAnsi="Bookman Old Style"/>
          <w:kern w:val="0"/>
          <w:sz w:val="28"/>
          <w:szCs w:val="28"/>
          <w14:ligatures w14:val="none"/>
        </w:rPr>
        <w:t>ούτε</w:t>
      </w:r>
      <w:r w:rsidR="00715193">
        <w:rPr>
          <w:rFonts w:ascii="Bookman Old Style" w:hAnsi="Bookman Old Style"/>
          <w:kern w:val="0"/>
          <w:sz w:val="28"/>
          <w:szCs w:val="28"/>
          <w14:ligatures w14:val="none"/>
        </w:rPr>
        <w:t xml:space="preserve"> και</w:t>
      </w:r>
      <w:r w:rsidR="00DD3CA2">
        <w:rPr>
          <w:rFonts w:ascii="Bookman Old Style" w:hAnsi="Bookman Old Style"/>
          <w:kern w:val="0"/>
          <w:sz w:val="28"/>
          <w:szCs w:val="28"/>
          <w14:ligatures w14:val="none"/>
        </w:rPr>
        <w:t xml:space="preserve"> </w:t>
      </w:r>
      <w:r>
        <w:rPr>
          <w:rFonts w:ascii="Bookman Old Style" w:hAnsi="Bookman Old Style"/>
          <w:kern w:val="0"/>
          <w:sz w:val="28"/>
          <w:szCs w:val="28"/>
          <w14:ligatures w14:val="none"/>
        </w:rPr>
        <w:t xml:space="preserve">συμπληρώνεται από τα στοιχεία του διοικητικού φακέλου. </w:t>
      </w:r>
      <w:r w:rsidR="00DD3CA2">
        <w:rPr>
          <w:rFonts w:ascii="Bookman Old Style" w:hAnsi="Bookman Old Style"/>
          <w:kern w:val="0"/>
          <w:sz w:val="28"/>
          <w:szCs w:val="28"/>
          <w14:ligatures w14:val="none"/>
        </w:rPr>
        <w:t>Το κ</w:t>
      </w:r>
      <w:r>
        <w:rPr>
          <w:rFonts w:ascii="Bookman Old Style" w:hAnsi="Bookman Old Style"/>
          <w:kern w:val="0"/>
          <w:sz w:val="28"/>
          <w:szCs w:val="28"/>
          <w14:ligatures w14:val="none"/>
        </w:rPr>
        <w:t xml:space="preserve">ύριο επιχείρημα </w:t>
      </w:r>
      <w:r w:rsidR="00DD3CA2">
        <w:rPr>
          <w:rFonts w:ascii="Bookman Old Style" w:hAnsi="Bookman Old Style"/>
          <w:kern w:val="0"/>
          <w:sz w:val="28"/>
          <w:szCs w:val="28"/>
          <w14:ligatures w14:val="none"/>
        </w:rPr>
        <w:t xml:space="preserve">της συνίστατο στο ότι </w:t>
      </w:r>
      <w:r>
        <w:rPr>
          <w:rFonts w:ascii="Bookman Old Style" w:hAnsi="Bookman Old Style"/>
          <w:kern w:val="0"/>
          <w:sz w:val="28"/>
          <w:szCs w:val="28"/>
          <w14:ligatures w14:val="none"/>
        </w:rPr>
        <w:t xml:space="preserve"> </w:t>
      </w:r>
      <w:r>
        <w:rPr>
          <w:rFonts w:ascii="Bookman Old Style" w:hAnsi="Bookman Old Style"/>
          <w:kern w:val="0"/>
          <w:sz w:val="28"/>
          <w:szCs w:val="28"/>
          <w14:ligatures w14:val="none"/>
        </w:rPr>
        <w:lastRenderedPageBreak/>
        <w:t xml:space="preserve">από το λεκτικό </w:t>
      </w:r>
      <w:r w:rsidR="00DD3CA2">
        <w:rPr>
          <w:rFonts w:ascii="Bookman Old Style" w:hAnsi="Bookman Old Style"/>
          <w:kern w:val="0"/>
          <w:sz w:val="28"/>
          <w:szCs w:val="28"/>
          <w14:ligatures w14:val="none"/>
        </w:rPr>
        <w:t>της προσβαλλόμενης</w:t>
      </w:r>
      <w:r>
        <w:rPr>
          <w:rFonts w:ascii="Bookman Old Style" w:hAnsi="Bookman Old Style"/>
          <w:kern w:val="0"/>
          <w:sz w:val="28"/>
          <w:szCs w:val="28"/>
          <w14:ligatures w14:val="none"/>
        </w:rPr>
        <w:t xml:space="preserve"> απόφασης</w:t>
      </w:r>
      <w:r w:rsidR="00DD3CA2">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προκύπτει πως ο Εφεσίβλητος 1 δεν φαίνεται να εξέτασε την ένσταση του για τη βεβαίωση του φόρου, αλλά μόνο την ένσταση του για την υποχρεωτική εγγραφή του στο μητρώο ΦΠΑ. </w:t>
      </w:r>
    </w:p>
    <w:p w14:paraId="6CFDFD0D" w14:textId="77777777" w:rsidR="008E1ED7" w:rsidRDefault="008E1ED7" w:rsidP="006E21CE">
      <w:pPr>
        <w:pStyle w:val="ListParagraph"/>
        <w:spacing w:line="480" w:lineRule="auto"/>
        <w:ind w:left="0"/>
        <w:jc w:val="both"/>
        <w:rPr>
          <w:rFonts w:ascii="Bookman Old Style" w:hAnsi="Bookman Old Style"/>
          <w:kern w:val="0"/>
          <w:sz w:val="28"/>
          <w:szCs w:val="28"/>
          <w14:ligatures w14:val="none"/>
        </w:rPr>
      </w:pPr>
    </w:p>
    <w:p w14:paraId="00A25194" w14:textId="3157A5B9" w:rsidR="008E1ED7" w:rsidRDefault="008E1ED7" w:rsidP="006E21CE">
      <w:pPr>
        <w:pStyle w:val="ListParagraph"/>
        <w:spacing w:line="480" w:lineRule="auto"/>
        <w:ind w:left="0"/>
        <w:jc w:val="both"/>
        <w:rPr>
          <w:rFonts w:ascii="Bookman Old Style" w:hAnsi="Bookman Old Style"/>
          <w:i/>
          <w:iCs/>
          <w:kern w:val="0"/>
          <w:sz w:val="28"/>
          <w:szCs w:val="28"/>
          <w14:ligatures w14:val="none"/>
        </w:rPr>
      </w:pPr>
      <w:r>
        <w:rPr>
          <w:rFonts w:ascii="Bookman Old Style" w:hAnsi="Bookman Old Style"/>
          <w:kern w:val="0"/>
          <w:sz w:val="28"/>
          <w:szCs w:val="28"/>
          <w14:ligatures w14:val="none"/>
        </w:rPr>
        <w:tab/>
        <w:t>Η εισήγηση αυτή</w:t>
      </w:r>
      <w:r w:rsidR="00715193">
        <w:rPr>
          <w:rFonts w:ascii="Bookman Old Style" w:hAnsi="Bookman Old Style"/>
          <w:kern w:val="0"/>
          <w:sz w:val="28"/>
          <w:szCs w:val="28"/>
          <w14:ligatures w14:val="none"/>
        </w:rPr>
        <w:t xml:space="preserve"> επίσης</w:t>
      </w:r>
      <w:r>
        <w:rPr>
          <w:rFonts w:ascii="Bookman Old Style" w:hAnsi="Bookman Old Style"/>
          <w:kern w:val="0"/>
          <w:sz w:val="28"/>
          <w:szCs w:val="28"/>
          <w14:ligatures w14:val="none"/>
        </w:rPr>
        <w:t xml:space="preserve"> δεν μας βρίσκει σύμφωνους.  Ήδη έχουμε εξετάσει την ως άνω θέση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στα πλαίσια τ</w:t>
      </w:r>
      <w:r w:rsidR="00DD3CA2">
        <w:rPr>
          <w:rFonts w:ascii="Bookman Old Style" w:hAnsi="Bookman Old Style"/>
          <w:kern w:val="0"/>
          <w:sz w:val="28"/>
          <w:szCs w:val="28"/>
          <w14:ligatures w14:val="none"/>
        </w:rPr>
        <w:t>ων 5</w:t>
      </w:r>
      <w:r w:rsidR="00DD3CA2" w:rsidRPr="00DD3CA2">
        <w:rPr>
          <w:rFonts w:ascii="Bookman Old Style" w:hAnsi="Bookman Old Style"/>
          <w:kern w:val="0"/>
          <w:sz w:val="28"/>
          <w:szCs w:val="28"/>
          <w:vertAlign w:val="superscript"/>
          <w14:ligatures w14:val="none"/>
        </w:rPr>
        <w:t>ου</w:t>
      </w:r>
      <w:r w:rsidR="00DD3CA2">
        <w:rPr>
          <w:rFonts w:ascii="Bookman Old Style" w:hAnsi="Bookman Old Style"/>
          <w:kern w:val="0"/>
          <w:sz w:val="28"/>
          <w:szCs w:val="28"/>
          <w14:ligatures w14:val="none"/>
        </w:rPr>
        <w:t>, 6</w:t>
      </w:r>
      <w:r w:rsidR="00DD3CA2" w:rsidRPr="00DD3CA2">
        <w:rPr>
          <w:rFonts w:ascii="Bookman Old Style" w:hAnsi="Bookman Old Style"/>
          <w:kern w:val="0"/>
          <w:sz w:val="28"/>
          <w:szCs w:val="28"/>
          <w:vertAlign w:val="superscript"/>
          <w14:ligatures w14:val="none"/>
        </w:rPr>
        <w:t>ου</w:t>
      </w:r>
      <w:r w:rsidR="00DD3CA2">
        <w:rPr>
          <w:rFonts w:ascii="Bookman Old Style" w:hAnsi="Bookman Old Style"/>
          <w:kern w:val="0"/>
          <w:sz w:val="28"/>
          <w:szCs w:val="28"/>
          <w14:ligatures w14:val="none"/>
        </w:rPr>
        <w:t xml:space="preserve"> και 7</w:t>
      </w:r>
      <w:r w:rsidR="00DD3CA2" w:rsidRPr="00DD3CA2">
        <w:rPr>
          <w:rFonts w:ascii="Bookman Old Style" w:hAnsi="Bookman Old Style"/>
          <w:kern w:val="0"/>
          <w:sz w:val="28"/>
          <w:szCs w:val="28"/>
          <w:vertAlign w:val="superscript"/>
          <w14:ligatures w14:val="none"/>
        </w:rPr>
        <w:t>ου</w:t>
      </w:r>
      <w:r w:rsidR="00DD3CA2">
        <w:rPr>
          <w:rFonts w:ascii="Bookman Old Style" w:hAnsi="Bookman Old Style"/>
          <w:kern w:val="0"/>
          <w:sz w:val="28"/>
          <w:szCs w:val="28"/>
          <w14:ligatures w14:val="none"/>
        </w:rPr>
        <w:t xml:space="preserve"> λόγων </w:t>
      </w:r>
      <w:r>
        <w:rPr>
          <w:rFonts w:ascii="Bookman Old Style" w:hAnsi="Bookman Old Style"/>
          <w:kern w:val="0"/>
          <w:sz w:val="28"/>
          <w:szCs w:val="28"/>
          <w14:ligatures w14:val="none"/>
        </w:rPr>
        <w:t xml:space="preserve"> Έφεσης </w:t>
      </w:r>
      <w:r w:rsidR="00DD3CA2">
        <w:rPr>
          <w:rFonts w:ascii="Bookman Old Style" w:hAnsi="Bookman Old Style"/>
          <w:kern w:val="0"/>
          <w:sz w:val="28"/>
          <w:szCs w:val="28"/>
          <w14:ligatures w14:val="none"/>
        </w:rPr>
        <w:t>κ</w:t>
      </w:r>
      <w:r>
        <w:rPr>
          <w:rFonts w:ascii="Bookman Old Style" w:hAnsi="Bookman Old Style"/>
          <w:kern w:val="0"/>
          <w:sz w:val="28"/>
          <w:szCs w:val="28"/>
          <w14:ligatures w14:val="none"/>
        </w:rPr>
        <w:t xml:space="preserve">αι την έχουμε απορρίψει.  Επιπρόσθετα, σημειώνουμε πως η αιτιολογία της προσβαλλόμενης </w:t>
      </w:r>
      <w:r w:rsidR="00045FB5">
        <w:rPr>
          <w:rFonts w:ascii="Bookman Old Style" w:hAnsi="Bookman Old Style"/>
          <w:kern w:val="0"/>
          <w:sz w:val="28"/>
          <w:szCs w:val="28"/>
          <w14:ligatures w14:val="none"/>
        </w:rPr>
        <w:t xml:space="preserve">απόφασης σε σχέση με τη βεβαίωση του φόρου ΦΠΑ, αδιαμφισβήτητα συμπληρώνεται από τα στοιχεία του διοικητικού φακέλου και συγκεκριμένα από την έκθεση </w:t>
      </w:r>
      <w:proofErr w:type="spellStart"/>
      <w:r w:rsidR="00045FB5">
        <w:rPr>
          <w:rFonts w:ascii="Bookman Old Style" w:hAnsi="Bookman Old Style"/>
          <w:kern w:val="0"/>
          <w:sz w:val="28"/>
          <w:szCs w:val="28"/>
          <w14:ligatures w14:val="none"/>
        </w:rPr>
        <w:t>ημερ</w:t>
      </w:r>
      <w:proofErr w:type="spellEnd"/>
      <w:r w:rsidR="00045FB5">
        <w:rPr>
          <w:rFonts w:ascii="Bookman Old Style" w:hAnsi="Bookman Old Style"/>
          <w:kern w:val="0"/>
          <w:sz w:val="28"/>
          <w:szCs w:val="28"/>
          <w14:ligatures w14:val="none"/>
        </w:rPr>
        <w:t xml:space="preserve">. 8.5.2012 </w:t>
      </w:r>
      <w:bookmarkStart w:id="1" w:name="_Hlk150514393"/>
      <w:r w:rsidR="00045FB5">
        <w:rPr>
          <w:rFonts w:ascii="Bookman Old Style" w:hAnsi="Bookman Old Style"/>
          <w:kern w:val="0"/>
          <w:sz w:val="28"/>
          <w:szCs w:val="28"/>
          <w14:ligatures w14:val="none"/>
        </w:rPr>
        <w:t>–</w:t>
      </w:r>
      <w:bookmarkEnd w:id="1"/>
      <w:r w:rsidR="00045FB5">
        <w:rPr>
          <w:rFonts w:ascii="Bookman Old Style" w:hAnsi="Bookman Old Style"/>
          <w:kern w:val="0"/>
          <w:sz w:val="28"/>
          <w:szCs w:val="28"/>
          <w14:ligatures w14:val="none"/>
        </w:rPr>
        <w:t xml:space="preserve"> που επισυνάφθηκε ως παράρτημα στην ένσταση στην προσφυγή</w:t>
      </w:r>
      <w:r w:rsidR="005D1A35">
        <w:rPr>
          <w:rFonts w:ascii="Bookman Old Style" w:hAnsi="Bookman Old Style"/>
          <w:kern w:val="0"/>
          <w:sz w:val="28"/>
          <w:szCs w:val="28"/>
          <w14:ligatures w14:val="none"/>
        </w:rPr>
        <w:t xml:space="preserve"> –</w:t>
      </w:r>
      <w:r w:rsidR="00045FB5">
        <w:rPr>
          <w:rFonts w:ascii="Bookman Old Style" w:hAnsi="Bookman Old Style"/>
          <w:kern w:val="0"/>
          <w:sz w:val="28"/>
          <w:szCs w:val="28"/>
          <w14:ligatures w14:val="none"/>
        </w:rPr>
        <w:t xml:space="preserve"> </w:t>
      </w:r>
      <w:r w:rsidR="00DD3CA2">
        <w:rPr>
          <w:rFonts w:ascii="Bookman Old Style" w:hAnsi="Bookman Old Style"/>
          <w:kern w:val="0"/>
          <w:sz w:val="28"/>
          <w:szCs w:val="28"/>
          <w14:ligatures w14:val="none"/>
        </w:rPr>
        <w:t xml:space="preserve">σε σχέση με τον </w:t>
      </w:r>
      <w:r w:rsidR="00045FB5">
        <w:rPr>
          <w:rFonts w:ascii="Bookman Old Style" w:hAnsi="Bookman Old Style"/>
          <w:kern w:val="0"/>
          <w:sz w:val="28"/>
          <w:szCs w:val="28"/>
          <w14:ligatures w14:val="none"/>
        </w:rPr>
        <w:t xml:space="preserve"> φορολογικ</w:t>
      </w:r>
      <w:r w:rsidR="00DD3CA2">
        <w:rPr>
          <w:rFonts w:ascii="Bookman Old Style" w:hAnsi="Bookman Old Style"/>
          <w:kern w:val="0"/>
          <w:sz w:val="28"/>
          <w:szCs w:val="28"/>
          <w14:ligatures w14:val="none"/>
        </w:rPr>
        <w:t>ό</w:t>
      </w:r>
      <w:r w:rsidR="00045FB5">
        <w:rPr>
          <w:rFonts w:ascii="Bookman Old Style" w:hAnsi="Bookman Old Style"/>
          <w:kern w:val="0"/>
          <w:sz w:val="28"/>
          <w:szCs w:val="28"/>
          <w14:ligatures w14:val="none"/>
        </w:rPr>
        <w:t xml:space="preserve"> </w:t>
      </w:r>
      <w:r w:rsidR="00DD3CA2">
        <w:rPr>
          <w:rFonts w:ascii="Bookman Old Style" w:hAnsi="Bookman Old Style"/>
          <w:kern w:val="0"/>
          <w:sz w:val="28"/>
          <w:szCs w:val="28"/>
          <w14:ligatures w14:val="none"/>
        </w:rPr>
        <w:t>έλεγχο</w:t>
      </w:r>
      <w:r w:rsidR="00045FB5">
        <w:rPr>
          <w:rFonts w:ascii="Bookman Old Style" w:hAnsi="Bookman Old Style"/>
          <w:kern w:val="0"/>
          <w:sz w:val="28"/>
          <w:szCs w:val="28"/>
          <w14:ligatures w14:val="none"/>
        </w:rPr>
        <w:t xml:space="preserve"> που είχε διεξάγει ο Εφεσίβλητος 2 για την περίοδο 1.7.2007 – 30.11.2011, προκειμένου να προχωρήσει με την βεβαίωση του φ</w:t>
      </w:r>
      <w:r w:rsidR="00DD3CA2">
        <w:rPr>
          <w:rFonts w:ascii="Bookman Old Style" w:hAnsi="Bookman Old Style"/>
          <w:kern w:val="0"/>
          <w:sz w:val="28"/>
          <w:szCs w:val="28"/>
          <w14:ligatures w14:val="none"/>
        </w:rPr>
        <w:t>ό</w:t>
      </w:r>
      <w:r w:rsidR="00045FB5">
        <w:rPr>
          <w:rFonts w:ascii="Bookman Old Style" w:hAnsi="Bookman Old Style"/>
          <w:kern w:val="0"/>
          <w:sz w:val="28"/>
          <w:szCs w:val="28"/>
          <w14:ligatures w14:val="none"/>
        </w:rPr>
        <w:t>ρου «</w:t>
      </w:r>
      <w:r w:rsidR="00045FB5" w:rsidRPr="005D1A35">
        <w:rPr>
          <w:rFonts w:ascii="Bookman Old Style" w:hAnsi="Bookman Old Style"/>
          <w:i/>
          <w:iCs/>
          <w:kern w:val="0"/>
          <w:sz w:val="24"/>
          <w:szCs w:val="24"/>
          <w14:ligatures w14:val="none"/>
        </w:rPr>
        <w:t>κατά την καλύτερη κρίση του</w:t>
      </w:r>
      <w:r w:rsidR="00045FB5">
        <w:rPr>
          <w:rFonts w:ascii="Bookman Old Style" w:hAnsi="Bookman Old Style"/>
          <w:i/>
          <w:iCs/>
          <w:kern w:val="0"/>
          <w:sz w:val="28"/>
          <w:szCs w:val="28"/>
          <w14:ligatures w14:val="none"/>
        </w:rPr>
        <w:t>».</w:t>
      </w:r>
    </w:p>
    <w:p w14:paraId="6479C3EC" w14:textId="77777777" w:rsidR="00045FB5" w:rsidRDefault="00045FB5" w:rsidP="006E21CE">
      <w:pPr>
        <w:pStyle w:val="ListParagraph"/>
        <w:spacing w:line="480" w:lineRule="auto"/>
        <w:ind w:left="0"/>
        <w:jc w:val="both"/>
        <w:rPr>
          <w:rFonts w:ascii="Bookman Old Style" w:hAnsi="Bookman Old Style"/>
          <w:i/>
          <w:iCs/>
          <w:kern w:val="0"/>
          <w:sz w:val="28"/>
          <w:szCs w:val="28"/>
          <w14:ligatures w14:val="none"/>
        </w:rPr>
      </w:pPr>
    </w:p>
    <w:p w14:paraId="6A95983D" w14:textId="6E482282" w:rsidR="00045FB5" w:rsidRDefault="00045FB5"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i/>
          <w:iCs/>
          <w:kern w:val="0"/>
          <w:sz w:val="28"/>
          <w:szCs w:val="28"/>
          <w14:ligatures w14:val="none"/>
        </w:rPr>
        <w:tab/>
      </w:r>
      <w:r>
        <w:rPr>
          <w:rFonts w:ascii="Bookman Old Style" w:hAnsi="Bookman Old Style"/>
          <w:kern w:val="0"/>
          <w:sz w:val="28"/>
          <w:szCs w:val="28"/>
          <w14:ligatures w14:val="none"/>
        </w:rPr>
        <w:t>Συνεπώς, κρίνουμε πως η προσβαλλόμενη απόφαση είναι πλήρ</w:t>
      </w:r>
      <w:r w:rsidR="00DD3CA2">
        <w:rPr>
          <w:rFonts w:ascii="Bookman Old Style" w:hAnsi="Bookman Old Style"/>
          <w:kern w:val="0"/>
          <w:sz w:val="28"/>
          <w:szCs w:val="28"/>
          <w14:ligatures w14:val="none"/>
        </w:rPr>
        <w:t>ω</w:t>
      </w:r>
      <w:r>
        <w:rPr>
          <w:rFonts w:ascii="Bookman Old Style" w:hAnsi="Bookman Old Style"/>
          <w:kern w:val="0"/>
          <w:sz w:val="28"/>
          <w:szCs w:val="28"/>
          <w14:ligatures w14:val="none"/>
        </w:rPr>
        <w:t>ς και δεόντως αιτιολογημένη και ο 9</w:t>
      </w:r>
      <w:r w:rsidRPr="00045FB5">
        <w:rPr>
          <w:rFonts w:ascii="Bookman Old Style" w:hAnsi="Bookman Old Style"/>
          <w:kern w:val="0"/>
          <w:sz w:val="28"/>
          <w:szCs w:val="28"/>
          <w:vertAlign w:val="superscript"/>
          <w14:ligatures w14:val="none"/>
        </w:rPr>
        <w:t>ος</w:t>
      </w:r>
      <w:r>
        <w:rPr>
          <w:rFonts w:ascii="Bookman Old Style" w:hAnsi="Bookman Old Style"/>
          <w:kern w:val="0"/>
          <w:sz w:val="28"/>
          <w:szCs w:val="28"/>
          <w14:ligatures w14:val="none"/>
        </w:rPr>
        <w:t xml:space="preserve"> λόγος Έφεσης</w:t>
      </w:r>
      <w:r w:rsidR="00DD3CA2">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δεν ευσταθεί και απορρίπτεται. </w:t>
      </w:r>
    </w:p>
    <w:p w14:paraId="0A1CC59C" w14:textId="77777777" w:rsidR="00045FB5" w:rsidRDefault="00045FB5" w:rsidP="006E21CE">
      <w:pPr>
        <w:pStyle w:val="ListParagraph"/>
        <w:spacing w:line="480" w:lineRule="auto"/>
        <w:ind w:left="0"/>
        <w:jc w:val="both"/>
        <w:rPr>
          <w:rFonts w:ascii="Bookman Old Style" w:hAnsi="Bookman Old Style"/>
          <w:kern w:val="0"/>
          <w:sz w:val="28"/>
          <w:szCs w:val="28"/>
          <w14:ligatures w14:val="none"/>
        </w:rPr>
      </w:pPr>
    </w:p>
    <w:p w14:paraId="7B97CFB0" w14:textId="03191E06" w:rsidR="00045FB5" w:rsidRDefault="00045FB5"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lastRenderedPageBreak/>
        <w:tab/>
        <w:t>Τέλος, απορρίπτουμε ως αβάσιμο και τον 10</w:t>
      </w:r>
      <w:r>
        <w:rPr>
          <w:rFonts w:ascii="Bookman Old Style" w:hAnsi="Bookman Old Style"/>
          <w:kern w:val="0"/>
          <w:sz w:val="28"/>
          <w:szCs w:val="28"/>
          <w:vertAlign w:val="superscript"/>
          <w14:ligatures w14:val="none"/>
        </w:rPr>
        <w:t xml:space="preserve">ο </w:t>
      </w:r>
      <w:r>
        <w:rPr>
          <w:rFonts w:ascii="Bookman Old Style" w:hAnsi="Bookman Old Style"/>
          <w:kern w:val="0"/>
          <w:sz w:val="28"/>
          <w:szCs w:val="28"/>
          <w14:ligatures w14:val="none"/>
        </w:rPr>
        <w:t>λόγο Έφεσης</w:t>
      </w:r>
      <w:r w:rsidR="005D1A35" w:rsidRPr="005D1A35">
        <w:rPr>
          <w:rFonts w:ascii="Bookman Old Style" w:hAnsi="Bookman Old Style"/>
          <w:kern w:val="0"/>
          <w:sz w:val="28"/>
          <w:szCs w:val="28"/>
          <w14:ligatures w14:val="none"/>
        </w:rPr>
        <w:t>,</w:t>
      </w:r>
      <w:r>
        <w:rPr>
          <w:rFonts w:ascii="Bookman Old Style" w:hAnsi="Bookman Old Style"/>
          <w:kern w:val="0"/>
          <w:sz w:val="28"/>
          <w:szCs w:val="28"/>
          <w14:ligatures w14:val="none"/>
        </w:rPr>
        <w:t xml:space="preserve"> με τον οποίο προβάλλεται η εισήγηση περί αναιτιολόγητης πρωτόδικης απόφασης.  Δεν συμμεριζόμαστε ούτε και αυτή τη θέση.  Το πρωτόδικο Δικαστήριο εξέτασε τις θέσεις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και με επαρκείς και τεκμηριωμένους λόγους τ</w:t>
      </w:r>
      <w:r w:rsidR="003329CA">
        <w:rPr>
          <w:rFonts w:ascii="Bookman Old Style" w:hAnsi="Bookman Old Style"/>
          <w:kern w:val="0"/>
          <w:sz w:val="28"/>
          <w:szCs w:val="28"/>
          <w14:ligatures w14:val="none"/>
        </w:rPr>
        <w:t>ι</w:t>
      </w:r>
      <w:r>
        <w:rPr>
          <w:rFonts w:ascii="Bookman Old Style" w:hAnsi="Bookman Old Style"/>
          <w:kern w:val="0"/>
          <w:sz w:val="28"/>
          <w:szCs w:val="28"/>
          <w14:ligatures w14:val="none"/>
        </w:rPr>
        <w:t xml:space="preserve">ς απέρριψε.  Συνεπώς κρίνουμε πως η πρωτόδικη απόφαση είναι επαρκώς και δεόντως αιτιολογημένη και δεν υπάρχει κανένα πεδίο επέμβασης μας.  </w:t>
      </w:r>
    </w:p>
    <w:p w14:paraId="7A1FBB26" w14:textId="77777777" w:rsidR="00045FB5" w:rsidRDefault="00045FB5" w:rsidP="006E21CE">
      <w:pPr>
        <w:pStyle w:val="ListParagraph"/>
        <w:spacing w:line="480" w:lineRule="auto"/>
        <w:ind w:left="0"/>
        <w:jc w:val="both"/>
        <w:rPr>
          <w:rFonts w:ascii="Bookman Old Style" w:hAnsi="Bookman Old Style"/>
          <w:kern w:val="0"/>
          <w:sz w:val="28"/>
          <w:szCs w:val="28"/>
          <w14:ligatures w14:val="none"/>
        </w:rPr>
      </w:pPr>
    </w:p>
    <w:p w14:paraId="0B0BE92F" w14:textId="55780CFC" w:rsidR="00045FB5" w:rsidRDefault="00045FB5"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Για όλα τα πιο πάνω η Έφεση απορρίπτεται.  </w:t>
      </w:r>
    </w:p>
    <w:p w14:paraId="34090D2D" w14:textId="77777777" w:rsidR="00045FB5" w:rsidRDefault="00045FB5" w:rsidP="006E21CE">
      <w:pPr>
        <w:pStyle w:val="ListParagraph"/>
        <w:spacing w:line="480" w:lineRule="auto"/>
        <w:ind w:left="0"/>
        <w:jc w:val="both"/>
        <w:rPr>
          <w:rFonts w:ascii="Bookman Old Style" w:hAnsi="Bookman Old Style"/>
          <w:kern w:val="0"/>
          <w:sz w:val="28"/>
          <w:szCs w:val="28"/>
          <w14:ligatures w14:val="none"/>
        </w:rPr>
      </w:pPr>
    </w:p>
    <w:p w14:paraId="13F84CD3" w14:textId="060CE83B" w:rsidR="00045FB5" w:rsidRPr="00045FB5" w:rsidRDefault="00045FB5" w:rsidP="006E21CE">
      <w:pPr>
        <w:pStyle w:val="ListParagraph"/>
        <w:spacing w:line="480" w:lineRule="auto"/>
        <w:ind w:left="0"/>
        <w:jc w:val="both"/>
        <w:rPr>
          <w:rFonts w:ascii="Bookman Old Style" w:hAnsi="Bookman Old Style"/>
          <w:kern w:val="0"/>
          <w:sz w:val="28"/>
          <w:szCs w:val="28"/>
          <w14:ligatures w14:val="none"/>
        </w:rPr>
      </w:pPr>
      <w:r>
        <w:rPr>
          <w:rFonts w:ascii="Bookman Old Style" w:hAnsi="Bookman Old Style"/>
          <w:kern w:val="0"/>
          <w:sz w:val="28"/>
          <w:szCs w:val="28"/>
          <w14:ligatures w14:val="none"/>
        </w:rPr>
        <w:tab/>
        <w:t xml:space="preserve">Επιδικάζονται έξοδα προς όφελος των Εφεσίβλητων και σε βάρος του </w:t>
      </w:r>
      <w:proofErr w:type="spellStart"/>
      <w:r>
        <w:rPr>
          <w:rFonts w:ascii="Bookman Old Style" w:hAnsi="Bookman Old Style"/>
          <w:kern w:val="0"/>
          <w:sz w:val="28"/>
          <w:szCs w:val="28"/>
          <w14:ligatures w14:val="none"/>
        </w:rPr>
        <w:t>Εφεσείοντα</w:t>
      </w:r>
      <w:proofErr w:type="spellEnd"/>
      <w:r>
        <w:rPr>
          <w:rFonts w:ascii="Bookman Old Style" w:hAnsi="Bookman Old Style"/>
          <w:kern w:val="0"/>
          <w:sz w:val="28"/>
          <w:szCs w:val="28"/>
          <w14:ligatures w14:val="none"/>
        </w:rPr>
        <w:t xml:space="preserve"> ύψους €3.000.</w:t>
      </w:r>
    </w:p>
    <w:p w14:paraId="3800D800" w14:textId="1BD63D8F" w:rsidR="000275CC" w:rsidRDefault="000275CC" w:rsidP="000275CC">
      <w:pPr>
        <w:rPr>
          <w:rFonts w:ascii="Bookman Old Style" w:hAnsi="Bookman Old Style"/>
          <w:b/>
          <w:bCs/>
          <w:kern w:val="0"/>
          <w:sz w:val="28"/>
          <w:szCs w:val="28"/>
          <w14:ligatures w14:val="none"/>
        </w:rPr>
      </w:pPr>
    </w:p>
    <w:p w14:paraId="50506DCD" w14:textId="77777777" w:rsidR="000275CC" w:rsidRPr="00723D9C" w:rsidRDefault="000275CC" w:rsidP="000275CC">
      <w:pPr>
        <w:spacing w:line="256" w:lineRule="auto"/>
        <w:rPr>
          <w:rFonts w:ascii="Bookman Old Style" w:hAnsi="Bookman Old Style"/>
          <w:i/>
          <w:iCs/>
          <w:sz w:val="28"/>
          <w:szCs w:val="28"/>
        </w:rPr>
      </w:pPr>
    </w:p>
    <w:p w14:paraId="3891277E" w14:textId="77777777" w:rsidR="000275CC" w:rsidRPr="00723D9C" w:rsidRDefault="000275CC" w:rsidP="000275CC">
      <w:pPr>
        <w:spacing w:line="256" w:lineRule="auto"/>
        <w:ind w:firstLine="5387"/>
        <w:rPr>
          <w:rFonts w:ascii="Bookman Old Style" w:hAnsi="Bookman Old Style"/>
          <w:sz w:val="28"/>
          <w:szCs w:val="28"/>
        </w:rPr>
      </w:pPr>
      <w:r w:rsidRPr="00723D9C">
        <w:rPr>
          <w:rFonts w:ascii="Bookman Old Style" w:hAnsi="Bookman Old Style"/>
          <w:sz w:val="28"/>
          <w:szCs w:val="28"/>
        </w:rPr>
        <w:t>Τ. ΨΑΡΑ-ΜΙΛΤΙΑΔΟΥ, Δ.</w:t>
      </w:r>
    </w:p>
    <w:p w14:paraId="33A4D455" w14:textId="77777777" w:rsidR="000275CC" w:rsidRPr="00723D9C" w:rsidRDefault="000275CC" w:rsidP="000275CC">
      <w:pPr>
        <w:spacing w:line="256" w:lineRule="auto"/>
        <w:ind w:firstLine="5387"/>
        <w:rPr>
          <w:rFonts w:ascii="Bookman Old Style" w:hAnsi="Bookman Old Style"/>
          <w:sz w:val="28"/>
          <w:szCs w:val="28"/>
        </w:rPr>
      </w:pPr>
    </w:p>
    <w:p w14:paraId="55728643" w14:textId="77777777" w:rsidR="000275CC" w:rsidRDefault="000275CC" w:rsidP="000275CC">
      <w:pPr>
        <w:spacing w:line="256" w:lineRule="auto"/>
        <w:ind w:firstLine="5387"/>
        <w:rPr>
          <w:rFonts w:ascii="Bookman Old Style" w:hAnsi="Bookman Old Style"/>
          <w:sz w:val="28"/>
          <w:szCs w:val="28"/>
        </w:rPr>
      </w:pPr>
    </w:p>
    <w:p w14:paraId="259599D3" w14:textId="77777777" w:rsidR="000275CC" w:rsidRPr="00723D9C" w:rsidRDefault="000275CC" w:rsidP="000275CC">
      <w:pPr>
        <w:spacing w:line="256" w:lineRule="auto"/>
        <w:ind w:firstLine="5387"/>
        <w:rPr>
          <w:rFonts w:ascii="Bookman Old Style" w:hAnsi="Bookman Old Style"/>
          <w:sz w:val="28"/>
          <w:szCs w:val="28"/>
        </w:rPr>
      </w:pPr>
      <w:r w:rsidRPr="00723D9C">
        <w:rPr>
          <w:rFonts w:ascii="Bookman Old Style" w:hAnsi="Bookman Old Style"/>
          <w:sz w:val="28"/>
          <w:szCs w:val="28"/>
        </w:rPr>
        <w:t xml:space="preserve"> ΣΤ. ΧΑΤΖΗΓΙΑΝΝΗ,  Δ.</w:t>
      </w:r>
    </w:p>
    <w:p w14:paraId="773AF330" w14:textId="77777777" w:rsidR="000275CC" w:rsidRPr="00723D9C" w:rsidRDefault="000275CC" w:rsidP="000275CC">
      <w:pPr>
        <w:spacing w:line="256" w:lineRule="auto"/>
        <w:ind w:firstLine="5387"/>
        <w:rPr>
          <w:rFonts w:ascii="Bookman Old Style" w:hAnsi="Bookman Old Style"/>
          <w:sz w:val="28"/>
          <w:szCs w:val="28"/>
        </w:rPr>
      </w:pPr>
    </w:p>
    <w:p w14:paraId="2B9079D7" w14:textId="77777777" w:rsidR="000275CC" w:rsidRDefault="000275CC" w:rsidP="000275CC">
      <w:pPr>
        <w:spacing w:line="256" w:lineRule="auto"/>
        <w:ind w:firstLine="5387"/>
        <w:rPr>
          <w:rFonts w:ascii="Bookman Old Style" w:hAnsi="Bookman Old Style"/>
          <w:sz w:val="28"/>
          <w:szCs w:val="28"/>
        </w:rPr>
      </w:pPr>
    </w:p>
    <w:p w14:paraId="609EFB41" w14:textId="77777777" w:rsidR="000275CC" w:rsidRPr="00723D9C" w:rsidRDefault="000275CC" w:rsidP="000275CC">
      <w:pPr>
        <w:spacing w:line="256" w:lineRule="auto"/>
        <w:ind w:firstLine="5387"/>
        <w:rPr>
          <w:rFonts w:ascii="Bookman Old Style" w:hAnsi="Bookman Old Style"/>
          <w:sz w:val="28"/>
          <w:szCs w:val="28"/>
        </w:rPr>
      </w:pPr>
      <w:r w:rsidRPr="00723D9C">
        <w:rPr>
          <w:rFonts w:ascii="Bookman Old Style" w:hAnsi="Bookman Old Style"/>
          <w:sz w:val="28"/>
          <w:szCs w:val="28"/>
        </w:rPr>
        <w:t>Η. ΓΕΩΡΓΙΟΥ, Δ.</w:t>
      </w:r>
    </w:p>
    <w:p w14:paraId="4E19D7C3" w14:textId="65EE78B7" w:rsidR="008A1A96" w:rsidRDefault="000275CC" w:rsidP="008A1A96">
      <w:pPr>
        <w:spacing w:line="256" w:lineRule="auto"/>
        <w:rPr>
          <w:rFonts w:ascii="Bookman Old Style" w:hAnsi="Bookman Old Style"/>
          <w:sz w:val="28"/>
          <w:szCs w:val="28"/>
        </w:rPr>
      </w:pPr>
      <w:r w:rsidRPr="00723D9C">
        <w:rPr>
          <w:rFonts w:ascii="Bookman Old Style" w:hAnsi="Bookman Old Style"/>
          <w:i/>
          <w:iCs/>
          <w:sz w:val="16"/>
          <w:szCs w:val="16"/>
        </w:rPr>
        <w:t>/Α.Λ.Ο.</w:t>
      </w:r>
    </w:p>
    <w:p w14:paraId="2B2A862B" w14:textId="2D544E45" w:rsidR="00823E82" w:rsidRPr="0089541A" w:rsidRDefault="00823E82">
      <w:pPr>
        <w:rPr>
          <w:rFonts w:ascii="Bookman Old Style" w:hAnsi="Bookman Old Style"/>
          <w:sz w:val="28"/>
          <w:szCs w:val="28"/>
        </w:rPr>
      </w:pP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p>
    <w:sectPr w:rsidR="00823E82" w:rsidRPr="0089541A" w:rsidSect="00823E82">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8C49A" w14:textId="77777777" w:rsidR="00D0489A" w:rsidRDefault="00D0489A" w:rsidP="00823E82">
      <w:pPr>
        <w:spacing w:after="0" w:line="240" w:lineRule="auto"/>
      </w:pPr>
      <w:r>
        <w:separator/>
      </w:r>
    </w:p>
  </w:endnote>
  <w:endnote w:type="continuationSeparator" w:id="0">
    <w:p w14:paraId="3C311C40" w14:textId="77777777" w:rsidR="00D0489A" w:rsidRDefault="00D0489A" w:rsidP="0082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505F7" w14:textId="77777777" w:rsidR="00D0489A" w:rsidRDefault="00D0489A" w:rsidP="00823E82">
      <w:pPr>
        <w:spacing w:after="0" w:line="240" w:lineRule="auto"/>
      </w:pPr>
      <w:r>
        <w:separator/>
      </w:r>
    </w:p>
  </w:footnote>
  <w:footnote w:type="continuationSeparator" w:id="0">
    <w:p w14:paraId="5179873B" w14:textId="77777777" w:rsidR="00D0489A" w:rsidRDefault="00D0489A" w:rsidP="00823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544640"/>
      <w:docPartObj>
        <w:docPartGallery w:val="Page Numbers (Top of Page)"/>
        <w:docPartUnique/>
      </w:docPartObj>
    </w:sdtPr>
    <w:sdtEndPr>
      <w:rPr>
        <w:noProof/>
      </w:rPr>
    </w:sdtEndPr>
    <w:sdtContent>
      <w:p w14:paraId="4862DD73" w14:textId="3611D1A6" w:rsidR="00823E82" w:rsidRDefault="00823E82">
        <w:pPr>
          <w:pStyle w:val="Header"/>
          <w:jc w:val="center"/>
        </w:pPr>
        <w:r>
          <w:fldChar w:fldCharType="begin"/>
        </w:r>
        <w:r>
          <w:instrText xml:space="preserve"> PAGE   \* MERGEFORMAT </w:instrText>
        </w:r>
        <w:r>
          <w:fldChar w:fldCharType="separate"/>
        </w:r>
        <w:r w:rsidR="00226CDA">
          <w:rPr>
            <w:noProof/>
          </w:rPr>
          <w:t>22</w:t>
        </w:r>
        <w:r>
          <w:rPr>
            <w:noProof/>
          </w:rPr>
          <w:fldChar w:fldCharType="end"/>
        </w:r>
      </w:p>
    </w:sdtContent>
  </w:sdt>
  <w:p w14:paraId="3AE3F01E" w14:textId="77777777" w:rsidR="00823E82" w:rsidRDefault="00823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05FC"/>
    <w:multiLevelType w:val="hybridMultilevel"/>
    <w:tmpl w:val="B5063E20"/>
    <w:lvl w:ilvl="0" w:tplc="AD2E2932">
      <w:start w:val="1"/>
      <w:numFmt w:val="decimal"/>
      <w:lvlText w:val="%1."/>
      <w:lvlJc w:val="left"/>
      <w:pPr>
        <w:ind w:left="720" w:hanging="360"/>
      </w:pPr>
      <w:rPr>
        <w: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22804781"/>
    <w:multiLevelType w:val="hybridMultilevel"/>
    <w:tmpl w:val="8990DB60"/>
    <w:lvl w:ilvl="0" w:tplc="08283362">
      <w:start w:val="1"/>
      <w:numFmt w:val="decimal"/>
      <w:lvlText w:val="%1."/>
      <w:lvlJc w:val="left"/>
      <w:pPr>
        <w:ind w:left="1353" w:hanging="360"/>
      </w:pPr>
      <w:rPr>
        <w:rFonts w:hint="default"/>
        <w:i w:val="0"/>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49"/>
    <w:rsid w:val="000275CC"/>
    <w:rsid w:val="00027FCA"/>
    <w:rsid w:val="00045FB5"/>
    <w:rsid w:val="00097EBD"/>
    <w:rsid w:val="001427DB"/>
    <w:rsid w:val="001731B9"/>
    <w:rsid w:val="00174C2B"/>
    <w:rsid w:val="00200A36"/>
    <w:rsid w:val="002226FE"/>
    <w:rsid w:val="00226CDA"/>
    <w:rsid w:val="00266253"/>
    <w:rsid w:val="002E6518"/>
    <w:rsid w:val="003329CA"/>
    <w:rsid w:val="00367572"/>
    <w:rsid w:val="003C1307"/>
    <w:rsid w:val="00444F1C"/>
    <w:rsid w:val="00457933"/>
    <w:rsid w:val="00497F0A"/>
    <w:rsid w:val="004A1ECC"/>
    <w:rsid w:val="00521155"/>
    <w:rsid w:val="005372EA"/>
    <w:rsid w:val="0054701C"/>
    <w:rsid w:val="005D1A35"/>
    <w:rsid w:val="00620C0C"/>
    <w:rsid w:val="00644C50"/>
    <w:rsid w:val="00682C6B"/>
    <w:rsid w:val="006A7839"/>
    <w:rsid w:val="006E21CE"/>
    <w:rsid w:val="006E7BFD"/>
    <w:rsid w:val="00715193"/>
    <w:rsid w:val="00752448"/>
    <w:rsid w:val="007563CE"/>
    <w:rsid w:val="007672E9"/>
    <w:rsid w:val="00771ED4"/>
    <w:rsid w:val="007D5CEB"/>
    <w:rsid w:val="007F073C"/>
    <w:rsid w:val="007F4BC7"/>
    <w:rsid w:val="00823E82"/>
    <w:rsid w:val="0089541A"/>
    <w:rsid w:val="008A1A96"/>
    <w:rsid w:val="008E1ED7"/>
    <w:rsid w:val="00943193"/>
    <w:rsid w:val="00956DB7"/>
    <w:rsid w:val="0096496C"/>
    <w:rsid w:val="00997678"/>
    <w:rsid w:val="009B5BFD"/>
    <w:rsid w:val="009E2FEB"/>
    <w:rsid w:val="00A2034D"/>
    <w:rsid w:val="00A20CCB"/>
    <w:rsid w:val="00AB6288"/>
    <w:rsid w:val="00B00ADA"/>
    <w:rsid w:val="00B46017"/>
    <w:rsid w:val="00BB109F"/>
    <w:rsid w:val="00BE5C17"/>
    <w:rsid w:val="00C03BD4"/>
    <w:rsid w:val="00C251AC"/>
    <w:rsid w:val="00C40942"/>
    <w:rsid w:val="00C40F2C"/>
    <w:rsid w:val="00C41BD0"/>
    <w:rsid w:val="00C7367B"/>
    <w:rsid w:val="00CA1F88"/>
    <w:rsid w:val="00D03B70"/>
    <w:rsid w:val="00D0489A"/>
    <w:rsid w:val="00D63C5A"/>
    <w:rsid w:val="00DA30D4"/>
    <w:rsid w:val="00DD3CA2"/>
    <w:rsid w:val="00E651A9"/>
    <w:rsid w:val="00EA4A69"/>
    <w:rsid w:val="00EF0F38"/>
    <w:rsid w:val="00F05E49"/>
    <w:rsid w:val="00F66782"/>
    <w:rsid w:val="00FA792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1F89"/>
  <w15:chartTrackingRefBased/>
  <w15:docId w15:val="{6D960DC5-E240-4E9E-989D-676364D9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E4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49"/>
    <w:pPr>
      <w:ind w:left="720"/>
      <w:contextualSpacing/>
    </w:pPr>
  </w:style>
  <w:style w:type="paragraph" w:styleId="Header">
    <w:name w:val="header"/>
    <w:basedOn w:val="Normal"/>
    <w:link w:val="HeaderChar"/>
    <w:uiPriority w:val="99"/>
    <w:unhideWhenUsed/>
    <w:rsid w:val="00823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E82"/>
  </w:style>
  <w:style w:type="paragraph" w:styleId="Footer">
    <w:name w:val="footer"/>
    <w:basedOn w:val="Normal"/>
    <w:link w:val="FooterChar"/>
    <w:uiPriority w:val="99"/>
    <w:unhideWhenUsed/>
    <w:rsid w:val="00823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E82"/>
  </w:style>
  <w:style w:type="paragraph" w:customStyle="1" w:styleId="apapaoi">
    <w:name w:val="apapaoi"/>
    <w:basedOn w:val="Normal"/>
    <w:rsid w:val="009976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97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61563">
      <w:bodyDiv w:val="1"/>
      <w:marLeft w:val="0"/>
      <w:marRight w:val="0"/>
      <w:marTop w:val="0"/>
      <w:marBottom w:val="0"/>
      <w:divBdr>
        <w:top w:val="none" w:sz="0" w:space="0" w:color="auto"/>
        <w:left w:val="none" w:sz="0" w:space="0" w:color="auto"/>
        <w:bottom w:val="none" w:sz="0" w:space="0" w:color="auto"/>
        <w:right w:val="none" w:sz="0" w:space="0" w:color="auto"/>
      </w:divBdr>
    </w:div>
    <w:div w:id="16788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2023-11-13T07:07:00Z</cp:lastPrinted>
  <dcterms:created xsi:type="dcterms:W3CDTF">2023-11-21T11:57:00Z</dcterms:created>
  <dcterms:modified xsi:type="dcterms:W3CDTF">2023-11-21T11:57:00Z</dcterms:modified>
</cp:coreProperties>
</file>